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33A61" w14:textId="7C60B0C0" w:rsidR="0000739A" w:rsidRPr="00795294" w:rsidRDefault="0000739A" w:rsidP="007107EE">
      <w:pPr>
        <w:ind w:firstLine="0"/>
        <w:rPr>
          <w:rFonts w:ascii="Calibri" w:eastAsia="Calibri" w:hAnsi="Calibri" w:cs="Times New Roman"/>
          <w:b/>
          <w:iCs/>
          <w:u w:val="single"/>
        </w:rPr>
      </w:pPr>
      <w:r w:rsidRPr="00167699">
        <w:rPr>
          <w:rFonts w:ascii="Calibri" w:eastAsia="Calibri" w:hAnsi="Calibri" w:cs="Times New Roman"/>
          <w:b/>
          <w:iCs/>
          <w:u w:val="single"/>
        </w:rPr>
        <w:t xml:space="preserve">Why </w:t>
      </w:r>
      <w:r w:rsidR="00C340A8">
        <w:rPr>
          <w:rFonts w:ascii="Calibri" w:eastAsia="Calibri" w:hAnsi="Calibri" w:cs="Times New Roman"/>
          <w:b/>
          <w:iCs/>
          <w:u w:val="single"/>
        </w:rPr>
        <w:t>A</w:t>
      </w:r>
      <w:r w:rsidRPr="00167699">
        <w:rPr>
          <w:rFonts w:ascii="Calibri" w:eastAsia="Calibri" w:hAnsi="Calibri" w:cs="Times New Roman"/>
          <w:b/>
          <w:iCs/>
          <w:u w:val="single"/>
        </w:rPr>
        <w:t>re there So Many Different Interpretations of the Bible?</w:t>
      </w:r>
    </w:p>
    <w:p w14:paraId="183370A9" w14:textId="77777777" w:rsidR="0000739A" w:rsidRPr="00EC4885" w:rsidRDefault="0000739A" w:rsidP="007107EE">
      <w:pPr>
        <w:ind w:firstLine="0"/>
        <w:rPr>
          <w:rFonts w:ascii="Calibri" w:eastAsia="Calibri" w:hAnsi="Calibri" w:cs="Times New Roman"/>
          <w:bCs/>
          <w:iCs/>
          <w:sz w:val="4"/>
          <w:szCs w:val="4"/>
        </w:rPr>
      </w:pPr>
    </w:p>
    <w:p w14:paraId="0875B992" w14:textId="02E09EC5" w:rsidR="0000739A" w:rsidRPr="001074AA" w:rsidRDefault="0000739A" w:rsidP="00393C27">
      <w:pPr>
        <w:ind w:firstLine="360"/>
        <w:rPr>
          <w:rFonts w:ascii="Calibri" w:eastAsia="Calibri" w:hAnsi="Calibri" w:cs="Times New Roman"/>
          <w:bCs/>
          <w:iCs/>
          <w:sz w:val="21"/>
          <w:szCs w:val="21"/>
        </w:rPr>
      </w:pPr>
      <w:r w:rsidRPr="001074AA">
        <w:rPr>
          <w:rFonts w:ascii="Calibri" w:eastAsia="Calibri" w:hAnsi="Calibri" w:cs="Times New Roman"/>
          <w:bCs/>
          <w:iCs/>
          <w:sz w:val="21"/>
          <w:szCs w:val="21"/>
        </w:rPr>
        <w:t xml:space="preserve">The fact that some people believe that this is a great stumbling block for one’s faith is worth considering. </w:t>
      </w:r>
      <w:r w:rsidR="00937E14">
        <w:rPr>
          <w:rFonts w:ascii="Calibri" w:eastAsia="Calibri" w:hAnsi="Calibri" w:cs="Times New Roman"/>
          <w:bCs/>
          <w:iCs/>
          <w:sz w:val="21"/>
          <w:szCs w:val="21"/>
        </w:rPr>
        <w:t>Perhaps a</w:t>
      </w:r>
      <w:r w:rsidRPr="001074AA">
        <w:rPr>
          <w:rFonts w:ascii="Calibri" w:eastAsia="Calibri" w:hAnsi="Calibri" w:cs="Times New Roman"/>
          <w:bCs/>
          <w:iCs/>
          <w:sz w:val="21"/>
          <w:szCs w:val="21"/>
        </w:rPr>
        <w:t xml:space="preserve"> brief discussion concerning metalinguistics is in order</w:t>
      </w:r>
      <w:r w:rsidR="008051BB">
        <w:rPr>
          <w:rFonts w:ascii="Calibri" w:eastAsia="Calibri" w:hAnsi="Calibri" w:cs="Times New Roman"/>
          <w:bCs/>
          <w:iCs/>
          <w:sz w:val="21"/>
          <w:szCs w:val="21"/>
        </w:rPr>
        <w:t>,</w:t>
      </w:r>
      <w:r w:rsidRPr="001074AA">
        <w:rPr>
          <w:rFonts w:ascii="Calibri" w:eastAsia="Calibri" w:hAnsi="Calibri" w:cs="Times New Roman"/>
          <w:bCs/>
          <w:iCs/>
          <w:sz w:val="21"/>
          <w:szCs w:val="21"/>
        </w:rPr>
        <w:t xml:space="preserve"> </w:t>
      </w:r>
      <w:r w:rsidR="00197BBF">
        <w:rPr>
          <w:rFonts w:ascii="Calibri" w:eastAsia="Calibri" w:hAnsi="Calibri" w:cs="Times New Roman"/>
          <w:bCs/>
          <w:iCs/>
          <w:sz w:val="21"/>
          <w:szCs w:val="21"/>
        </w:rPr>
        <w:t>for</w:t>
      </w:r>
      <w:r w:rsidRPr="001074AA">
        <w:rPr>
          <w:rFonts w:ascii="Calibri" w:eastAsia="Calibri" w:hAnsi="Calibri" w:cs="Times New Roman"/>
          <w:bCs/>
          <w:iCs/>
          <w:sz w:val="21"/>
          <w:szCs w:val="21"/>
        </w:rPr>
        <w:t xml:space="preserve"> better understand</w:t>
      </w:r>
      <w:r w:rsidR="00197BBF">
        <w:rPr>
          <w:rFonts w:ascii="Calibri" w:eastAsia="Calibri" w:hAnsi="Calibri" w:cs="Times New Roman"/>
          <w:bCs/>
          <w:iCs/>
          <w:sz w:val="21"/>
          <w:szCs w:val="21"/>
        </w:rPr>
        <w:t>ing</w:t>
      </w:r>
      <w:r w:rsidRPr="001074AA">
        <w:rPr>
          <w:rFonts w:ascii="Calibri" w:eastAsia="Calibri" w:hAnsi="Calibri" w:cs="Times New Roman"/>
          <w:bCs/>
          <w:iCs/>
          <w:sz w:val="21"/>
          <w:szCs w:val="21"/>
        </w:rPr>
        <w:t xml:space="preserve"> why there are so many evangelical Christian translations of the Bible. </w:t>
      </w:r>
    </w:p>
    <w:p w14:paraId="275CD608" w14:textId="3A6EACDE" w:rsidR="0000739A" w:rsidRPr="001074AA" w:rsidRDefault="0000739A" w:rsidP="00393C27">
      <w:pPr>
        <w:ind w:firstLine="360"/>
        <w:rPr>
          <w:rFonts w:ascii="Calibri" w:eastAsia="Calibri" w:hAnsi="Calibri" w:cs="Times New Roman"/>
          <w:bCs/>
          <w:iCs/>
          <w:sz w:val="21"/>
          <w:szCs w:val="21"/>
        </w:rPr>
      </w:pPr>
      <w:r w:rsidRPr="001074AA">
        <w:rPr>
          <w:rFonts w:ascii="Calibri" w:eastAsia="Calibri" w:hAnsi="Calibri" w:cs="Times New Roman"/>
          <w:bCs/>
          <w:iCs/>
          <w:sz w:val="21"/>
          <w:szCs w:val="21"/>
        </w:rPr>
        <w:t>Language changes slightly through time, and from culture to culture. I once had a conversation with a Rabbi while working in a Hasidic Jewish Synagogue who explained that Yiddish was always meant to be a universal language. It was as if German and Hebrew were smashed together to create a new</w:t>
      </w:r>
      <w:r w:rsidR="00CB54D4">
        <w:rPr>
          <w:rFonts w:ascii="Calibri" w:eastAsia="Calibri" w:hAnsi="Calibri" w:cs="Times New Roman"/>
          <w:bCs/>
          <w:iCs/>
          <w:sz w:val="21"/>
          <w:szCs w:val="21"/>
        </w:rPr>
        <w:t>,</w:t>
      </w:r>
      <w:r w:rsidRPr="001074AA">
        <w:rPr>
          <w:rFonts w:ascii="Calibri" w:eastAsia="Calibri" w:hAnsi="Calibri" w:cs="Times New Roman"/>
          <w:bCs/>
          <w:iCs/>
          <w:sz w:val="21"/>
          <w:szCs w:val="21"/>
        </w:rPr>
        <w:t xml:space="preserve"> </w:t>
      </w:r>
      <w:r w:rsidR="00CB54D4">
        <w:rPr>
          <w:rFonts w:ascii="Calibri" w:eastAsia="Calibri" w:hAnsi="Calibri" w:cs="Times New Roman"/>
          <w:bCs/>
          <w:iCs/>
          <w:sz w:val="21"/>
          <w:szCs w:val="21"/>
        </w:rPr>
        <w:t xml:space="preserve">permanent </w:t>
      </w:r>
      <w:r w:rsidRPr="001074AA">
        <w:rPr>
          <w:rFonts w:ascii="Calibri" w:eastAsia="Calibri" w:hAnsi="Calibri" w:cs="Times New Roman"/>
          <w:bCs/>
          <w:iCs/>
          <w:sz w:val="21"/>
          <w:szCs w:val="21"/>
        </w:rPr>
        <w:t xml:space="preserve">language. The problem with this is that it did not work how it was meant to because of the nature of language changing slightly through time. </w:t>
      </w:r>
      <w:r w:rsidR="00CB54D4">
        <w:rPr>
          <w:rFonts w:ascii="Calibri" w:eastAsia="Calibri" w:hAnsi="Calibri" w:cs="Times New Roman"/>
          <w:bCs/>
          <w:iCs/>
          <w:sz w:val="21"/>
          <w:szCs w:val="21"/>
        </w:rPr>
        <w:t>C</w:t>
      </w:r>
      <w:r w:rsidRPr="001074AA">
        <w:rPr>
          <w:rFonts w:ascii="Calibri" w:eastAsia="Calibri" w:hAnsi="Calibri" w:cs="Times New Roman"/>
          <w:bCs/>
          <w:iCs/>
          <w:sz w:val="21"/>
          <w:szCs w:val="21"/>
        </w:rPr>
        <w:t xml:space="preserve">onsider the </w:t>
      </w:r>
      <w:r w:rsidRPr="001074AA">
        <w:rPr>
          <w:rFonts w:ascii="Calibri" w:eastAsia="Calibri" w:hAnsi="Calibri" w:cs="Times New Roman"/>
          <w:bCs/>
          <w:i/>
          <w:iCs/>
          <w:sz w:val="21"/>
          <w:szCs w:val="21"/>
        </w:rPr>
        <w:t>King James Version</w:t>
      </w:r>
      <w:r w:rsidR="00CB54D4">
        <w:rPr>
          <w:rFonts w:ascii="Calibri" w:eastAsia="Calibri" w:hAnsi="Calibri" w:cs="Times New Roman"/>
          <w:bCs/>
          <w:sz w:val="21"/>
          <w:szCs w:val="21"/>
        </w:rPr>
        <w:t>, or Shakespearian English</w:t>
      </w:r>
      <w:r w:rsidRPr="001074AA">
        <w:rPr>
          <w:rFonts w:ascii="Calibri" w:eastAsia="Calibri" w:hAnsi="Calibri" w:cs="Times New Roman"/>
          <w:bCs/>
          <w:iCs/>
          <w:sz w:val="21"/>
          <w:szCs w:val="21"/>
        </w:rPr>
        <w:t xml:space="preserve">. The question could be asked, “Is this English?” of course it is, but </w:t>
      </w:r>
      <w:r w:rsidRPr="001074AA">
        <w:rPr>
          <w:rFonts w:ascii="Calibri" w:eastAsia="Calibri" w:hAnsi="Calibri" w:cs="Times New Roman"/>
          <w:bCs/>
          <w:i/>
          <w:iCs/>
          <w:sz w:val="21"/>
          <w:szCs w:val="21"/>
        </w:rPr>
        <w:t>which</w:t>
      </w:r>
      <w:r w:rsidRPr="001074AA">
        <w:rPr>
          <w:rFonts w:ascii="Calibri" w:eastAsia="Calibri" w:hAnsi="Calibri" w:cs="Times New Roman"/>
          <w:bCs/>
          <w:iCs/>
          <w:sz w:val="21"/>
          <w:szCs w:val="21"/>
        </w:rPr>
        <w:t xml:space="preserve"> English, seems to be an appropriate designation. The point is, no one alive today speaks the way the </w:t>
      </w:r>
      <w:r w:rsidRPr="001074AA">
        <w:rPr>
          <w:rFonts w:ascii="Calibri" w:eastAsia="Calibri" w:hAnsi="Calibri" w:cs="Times New Roman"/>
          <w:bCs/>
          <w:i/>
          <w:iCs/>
          <w:sz w:val="21"/>
          <w:szCs w:val="21"/>
        </w:rPr>
        <w:t>King James Version</w:t>
      </w:r>
      <w:r w:rsidRPr="001074AA">
        <w:rPr>
          <w:rFonts w:ascii="Calibri" w:eastAsia="Calibri" w:hAnsi="Calibri" w:cs="Times New Roman"/>
          <w:bCs/>
          <w:iCs/>
          <w:sz w:val="21"/>
          <w:szCs w:val="21"/>
        </w:rPr>
        <w:t xml:space="preserve"> reads, unless it is at a Shakespearian high school play or something of the like. This is the kind of </w:t>
      </w:r>
      <w:r w:rsidR="00D6742E">
        <w:rPr>
          <w:rFonts w:ascii="Calibri" w:eastAsia="Calibri" w:hAnsi="Calibri" w:cs="Times New Roman"/>
          <w:bCs/>
          <w:iCs/>
          <w:sz w:val="21"/>
          <w:szCs w:val="21"/>
        </w:rPr>
        <w:t xml:space="preserve">linguistical </w:t>
      </w:r>
      <w:r w:rsidRPr="001074AA">
        <w:rPr>
          <w:rFonts w:ascii="Calibri" w:eastAsia="Calibri" w:hAnsi="Calibri" w:cs="Times New Roman"/>
          <w:bCs/>
          <w:iCs/>
          <w:sz w:val="21"/>
          <w:szCs w:val="21"/>
        </w:rPr>
        <w:t xml:space="preserve">change that people refer to when considering different </w:t>
      </w:r>
      <w:r w:rsidR="003E018E">
        <w:rPr>
          <w:rFonts w:ascii="Calibri" w:eastAsia="Calibri" w:hAnsi="Calibri" w:cs="Times New Roman"/>
          <w:bCs/>
          <w:iCs/>
          <w:sz w:val="21"/>
          <w:szCs w:val="21"/>
        </w:rPr>
        <w:t xml:space="preserve">biblical </w:t>
      </w:r>
      <w:r w:rsidRPr="001074AA">
        <w:rPr>
          <w:rFonts w:ascii="Calibri" w:eastAsia="Calibri" w:hAnsi="Calibri" w:cs="Times New Roman"/>
          <w:bCs/>
          <w:iCs/>
          <w:sz w:val="21"/>
          <w:szCs w:val="21"/>
        </w:rPr>
        <w:t>interpretations.</w:t>
      </w:r>
    </w:p>
    <w:p w14:paraId="2F8BA907" w14:textId="11404A4F" w:rsidR="0000739A" w:rsidRPr="00EC4885" w:rsidRDefault="0000739A" w:rsidP="00393C27">
      <w:pPr>
        <w:ind w:firstLine="360"/>
        <w:rPr>
          <w:rFonts w:ascii="Calibri" w:eastAsia="Calibri" w:hAnsi="Calibri" w:cs="Times New Roman"/>
          <w:bCs/>
          <w:iCs/>
          <w:sz w:val="21"/>
          <w:szCs w:val="21"/>
        </w:rPr>
      </w:pPr>
      <w:r w:rsidRPr="001074AA">
        <w:rPr>
          <w:rFonts w:ascii="Calibri" w:eastAsia="Calibri" w:hAnsi="Calibri" w:cs="Times New Roman"/>
          <w:bCs/>
          <w:iCs/>
          <w:sz w:val="21"/>
          <w:szCs w:val="21"/>
        </w:rPr>
        <w:t xml:space="preserve">The reason that the above mentioned historical </w:t>
      </w:r>
      <w:r w:rsidR="00D3373D">
        <w:rPr>
          <w:rFonts w:ascii="Calibri" w:eastAsia="Calibri" w:hAnsi="Calibri" w:cs="Times New Roman"/>
          <w:bCs/>
          <w:iCs/>
          <w:sz w:val="21"/>
          <w:szCs w:val="21"/>
        </w:rPr>
        <w:t xml:space="preserve">(Shakespearian) </w:t>
      </w:r>
      <w:r w:rsidRPr="001074AA">
        <w:rPr>
          <w:rFonts w:ascii="Calibri" w:eastAsia="Calibri" w:hAnsi="Calibri" w:cs="Times New Roman"/>
          <w:bCs/>
          <w:iCs/>
          <w:sz w:val="21"/>
          <w:szCs w:val="21"/>
        </w:rPr>
        <w:t xml:space="preserve">English language is no longer spoken is because </w:t>
      </w:r>
      <w:r w:rsidRPr="00D3373D">
        <w:rPr>
          <w:rFonts w:ascii="Calibri" w:eastAsia="Calibri" w:hAnsi="Calibri" w:cs="Times New Roman"/>
          <w:b/>
          <w:i/>
          <w:sz w:val="21"/>
          <w:szCs w:val="21"/>
        </w:rPr>
        <w:t>language changes through time</w:t>
      </w:r>
      <w:r w:rsidRPr="001074AA">
        <w:rPr>
          <w:rFonts w:ascii="Calibri" w:eastAsia="Calibri" w:hAnsi="Calibri" w:cs="Times New Roman"/>
          <w:bCs/>
          <w:iCs/>
          <w:sz w:val="21"/>
          <w:szCs w:val="21"/>
        </w:rPr>
        <w:t xml:space="preserve">. This change in language partially explains why there are so many English translations: because </w:t>
      </w:r>
      <w:r w:rsidRPr="001074AA">
        <w:rPr>
          <w:rFonts w:ascii="Calibri" w:eastAsia="Calibri" w:hAnsi="Calibri" w:cs="Times New Roman"/>
          <w:bCs/>
          <w:i/>
          <w:iCs/>
          <w:sz w:val="21"/>
          <w:szCs w:val="21"/>
        </w:rPr>
        <w:t>modern interpreters</w:t>
      </w:r>
      <w:r w:rsidRPr="001074AA">
        <w:rPr>
          <w:rFonts w:ascii="Calibri" w:eastAsia="Calibri" w:hAnsi="Calibri" w:cs="Times New Roman"/>
          <w:bCs/>
          <w:iCs/>
          <w:sz w:val="21"/>
          <w:szCs w:val="21"/>
        </w:rPr>
        <w:t xml:space="preserve"> want </w:t>
      </w:r>
      <w:r w:rsidRPr="001074AA">
        <w:rPr>
          <w:rFonts w:ascii="Calibri" w:eastAsia="Calibri" w:hAnsi="Calibri" w:cs="Times New Roman"/>
          <w:bCs/>
          <w:i/>
          <w:iCs/>
          <w:sz w:val="21"/>
          <w:szCs w:val="21"/>
        </w:rPr>
        <w:t>modern readers</w:t>
      </w:r>
      <w:r w:rsidRPr="001074AA">
        <w:rPr>
          <w:rFonts w:ascii="Calibri" w:eastAsia="Calibri" w:hAnsi="Calibri" w:cs="Times New Roman"/>
          <w:bCs/>
          <w:iCs/>
          <w:sz w:val="21"/>
          <w:szCs w:val="21"/>
        </w:rPr>
        <w:t xml:space="preserve"> to understand what the </w:t>
      </w:r>
      <w:r w:rsidRPr="001074AA">
        <w:rPr>
          <w:rFonts w:ascii="Calibri" w:eastAsia="Calibri" w:hAnsi="Calibri" w:cs="Times New Roman"/>
          <w:bCs/>
          <w:i/>
          <w:sz w:val="21"/>
          <w:szCs w:val="21"/>
        </w:rPr>
        <w:t>original hearers</w:t>
      </w:r>
      <w:r w:rsidRPr="001074AA">
        <w:rPr>
          <w:rFonts w:ascii="Calibri" w:eastAsia="Calibri" w:hAnsi="Calibri" w:cs="Times New Roman"/>
          <w:bCs/>
          <w:iCs/>
          <w:sz w:val="21"/>
          <w:szCs w:val="21"/>
        </w:rPr>
        <w:t xml:space="preserve"> understood. </w:t>
      </w:r>
      <w:r w:rsidRPr="001074AA">
        <w:rPr>
          <w:rFonts w:ascii="Calibri" w:eastAsia="Calibri" w:hAnsi="Calibri" w:cs="Times New Roman"/>
          <w:bCs/>
          <w:i/>
          <w:iCs/>
          <w:sz w:val="21"/>
          <w:szCs w:val="21"/>
        </w:rPr>
        <w:t>Modern times</w:t>
      </w:r>
      <w:r w:rsidRPr="001074AA">
        <w:rPr>
          <w:rFonts w:ascii="Calibri" w:eastAsia="Calibri" w:hAnsi="Calibri" w:cs="Times New Roman"/>
          <w:bCs/>
          <w:iCs/>
          <w:sz w:val="21"/>
          <w:szCs w:val="21"/>
        </w:rPr>
        <w:t xml:space="preserve"> are always changing, therefore </w:t>
      </w:r>
      <w:r w:rsidRPr="001074AA">
        <w:rPr>
          <w:rFonts w:ascii="Calibri" w:eastAsia="Calibri" w:hAnsi="Calibri" w:cs="Times New Roman"/>
          <w:bCs/>
          <w:i/>
          <w:iCs/>
          <w:sz w:val="21"/>
          <w:szCs w:val="21"/>
        </w:rPr>
        <w:t>modern translations</w:t>
      </w:r>
      <w:r w:rsidRPr="001074AA">
        <w:rPr>
          <w:rFonts w:ascii="Calibri" w:eastAsia="Calibri" w:hAnsi="Calibri" w:cs="Times New Roman"/>
          <w:bCs/>
          <w:iCs/>
          <w:sz w:val="21"/>
          <w:szCs w:val="21"/>
        </w:rPr>
        <w:t xml:space="preserve"> should change as well. Interpreters want the reader to understand what the Bible says in his or her own language. </w:t>
      </w:r>
    </w:p>
    <w:p w14:paraId="1BE04D42" w14:textId="77777777" w:rsidR="0000739A" w:rsidRPr="00204A32" w:rsidRDefault="0000739A" w:rsidP="007107EE">
      <w:pPr>
        <w:ind w:firstLine="0"/>
        <w:rPr>
          <w:rFonts w:ascii="Calibri" w:eastAsia="Calibri" w:hAnsi="Calibri" w:cs="Times New Roman"/>
          <w:b/>
          <w:iCs/>
          <w:u w:val="single"/>
        </w:rPr>
      </w:pPr>
      <w:r w:rsidRPr="00204A32">
        <w:rPr>
          <w:rFonts w:ascii="Calibri" w:eastAsia="Calibri" w:hAnsi="Calibri" w:cs="Times New Roman"/>
          <w:b/>
          <w:iCs/>
          <w:u w:val="single"/>
        </w:rPr>
        <w:t xml:space="preserve">Like Looking </w:t>
      </w:r>
      <w:r>
        <w:rPr>
          <w:rFonts w:ascii="Calibri" w:eastAsia="Calibri" w:hAnsi="Calibri" w:cs="Times New Roman"/>
          <w:b/>
          <w:iCs/>
          <w:u w:val="single"/>
        </w:rPr>
        <w:t>A</w:t>
      </w:r>
      <w:r w:rsidRPr="00204A32">
        <w:rPr>
          <w:rFonts w:ascii="Calibri" w:eastAsia="Calibri" w:hAnsi="Calibri" w:cs="Times New Roman"/>
          <w:b/>
          <w:iCs/>
          <w:u w:val="single"/>
        </w:rPr>
        <w:t>t a Painting</w:t>
      </w:r>
    </w:p>
    <w:p w14:paraId="07009D0B" w14:textId="77777777" w:rsidR="0000739A" w:rsidRPr="001074AA" w:rsidRDefault="0000739A" w:rsidP="007107EE">
      <w:pPr>
        <w:ind w:firstLine="0"/>
        <w:rPr>
          <w:rFonts w:ascii="Calibri" w:eastAsia="Calibri" w:hAnsi="Calibri" w:cs="Times New Roman"/>
          <w:bCs/>
          <w:iCs/>
          <w:sz w:val="4"/>
          <w:szCs w:val="4"/>
        </w:rPr>
      </w:pPr>
    </w:p>
    <w:p w14:paraId="3D956E16" w14:textId="0B6FE569" w:rsidR="0000739A" w:rsidRPr="001074AA" w:rsidRDefault="0000739A" w:rsidP="001057AA">
      <w:pPr>
        <w:ind w:firstLine="360"/>
        <w:rPr>
          <w:rFonts w:ascii="Calibri" w:eastAsia="Calibri" w:hAnsi="Calibri" w:cs="Times New Roman"/>
          <w:bCs/>
          <w:iCs/>
          <w:sz w:val="21"/>
          <w:szCs w:val="21"/>
        </w:rPr>
      </w:pPr>
      <w:r w:rsidRPr="001074AA">
        <w:rPr>
          <w:rFonts w:ascii="Calibri" w:eastAsia="Calibri" w:hAnsi="Calibri" w:cs="Times New Roman"/>
          <w:bCs/>
          <w:iCs/>
          <w:sz w:val="21"/>
          <w:szCs w:val="21"/>
        </w:rPr>
        <w:t>The interpretation of the New Testament from the Greek into English is a lot like looking at a painting. Everyone is looking at the same thing, but there might be some slight differences in how we interpret what we are looking at.</w:t>
      </w:r>
      <w:r w:rsidRPr="001074AA">
        <w:rPr>
          <w:rFonts w:ascii="Calibri" w:eastAsia="Calibri" w:hAnsi="Calibri" w:cs="Times New Roman"/>
          <w:bCs/>
          <w:iCs/>
          <w:sz w:val="21"/>
          <w:szCs w:val="21"/>
          <w:vertAlign w:val="superscript"/>
        </w:rPr>
        <w:footnoteReference w:id="1"/>
      </w:r>
      <w:r w:rsidRPr="001074AA">
        <w:rPr>
          <w:rFonts w:ascii="Calibri" w:eastAsia="Calibri" w:hAnsi="Calibri" w:cs="Times New Roman"/>
          <w:bCs/>
          <w:iCs/>
          <w:sz w:val="21"/>
          <w:szCs w:val="21"/>
        </w:rPr>
        <w:t xml:space="preserve"> This also helps us understand why there are so many different popular translations of the Bible in English. When a person translates from one language into another, there is never a “literal” translation. Bill Mounce, a Greek scholar and Bible translator writes, “One of the truths that I have learned since coming on the CBT is that the word, ‘literal’ should never be used in a discussion of translation because it is so readily misunderstood.”</w:t>
      </w:r>
      <w:r w:rsidRPr="001074AA">
        <w:rPr>
          <w:rFonts w:ascii="Calibri" w:eastAsia="Calibri" w:hAnsi="Calibri" w:cs="Times New Roman"/>
          <w:bCs/>
          <w:iCs/>
          <w:sz w:val="21"/>
          <w:szCs w:val="21"/>
          <w:vertAlign w:val="superscript"/>
        </w:rPr>
        <w:footnoteReference w:id="2"/>
      </w:r>
      <w:r w:rsidRPr="001074AA">
        <w:rPr>
          <w:rFonts w:ascii="Calibri" w:eastAsia="Calibri" w:hAnsi="Calibri" w:cs="Times New Roman"/>
          <w:bCs/>
          <w:iCs/>
          <w:sz w:val="21"/>
          <w:szCs w:val="21"/>
        </w:rPr>
        <w:t xml:space="preserve"> Anyone who knows more than one language understands that </w:t>
      </w:r>
      <w:r w:rsidR="001057AA">
        <w:rPr>
          <w:rFonts w:ascii="Calibri" w:eastAsia="Calibri" w:hAnsi="Calibri" w:cs="Times New Roman"/>
          <w:bCs/>
          <w:iCs/>
          <w:sz w:val="21"/>
          <w:szCs w:val="21"/>
        </w:rPr>
        <w:t>words</w:t>
      </w:r>
      <w:r w:rsidRPr="001074AA">
        <w:rPr>
          <w:rFonts w:ascii="Calibri" w:eastAsia="Calibri" w:hAnsi="Calibri" w:cs="Times New Roman"/>
          <w:bCs/>
          <w:iCs/>
          <w:sz w:val="21"/>
          <w:szCs w:val="21"/>
        </w:rPr>
        <w:t xml:space="preserve"> cannot be </w:t>
      </w:r>
      <w:r w:rsidRPr="001074AA">
        <w:rPr>
          <w:rFonts w:ascii="Calibri" w:eastAsia="Calibri" w:hAnsi="Calibri" w:cs="Times New Roman"/>
          <w:bCs/>
          <w:i/>
          <w:iCs/>
          <w:sz w:val="21"/>
          <w:szCs w:val="21"/>
        </w:rPr>
        <w:t>exactly</w:t>
      </w:r>
      <w:r w:rsidRPr="001074AA">
        <w:rPr>
          <w:rFonts w:ascii="Calibri" w:eastAsia="Calibri" w:hAnsi="Calibri" w:cs="Times New Roman"/>
          <w:bCs/>
          <w:iCs/>
          <w:sz w:val="21"/>
          <w:szCs w:val="21"/>
        </w:rPr>
        <w:t xml:space="preserve"> translated from one to the next because the idioms and culture and such are different between speakers. </w:t>
      </w:r>
    </w:p>
    <w:p w14:paraId="28AD1996" w14:textId="77777777" w:rsidR="0000739A" w:rsidRPr="001074AA" w:rsidRDefault="0000739A" w:rsidP="001057AA">
      <w:pPr>
        <w:ind w:firstLine="360"/>
        <w:rPr>
          <w:rFonts w:ascii="Calibri" w:eastAsia="Calibri" w:hAnsi="Calibri" w:cs="Times New Roman"/>
          <w:bCs/>
          <w:iCs/>
          <w:sz w:val="21"/>
          <w:szCs w:val="21"/>
        </w:rPr>
      </w:pPr>
      <w:r w:rsidRPr="001074AA">
        <w:rPr>
          <w:rFonts w:ascii="Calibri" w:eastAsia="Calibri" w:hAnsi="Calibri" w:cs="Times New Roman"/>
          <w:bCs/>
          <w:iCs/>
          <w:sz w:val="21"/>
          <w:szCs w:val="21"/>
        </w:rPr>
        <w:t xml:space="preserve">When one translates from the Greek language into English (or </w:t>
      </w:r>
      <w:r>
        <w:rPr>
          <w:rFonts w:ascii="Calibri" w:eastAsia="Calibri" w:hAnsi="Calibri" w:cs="Times New Roman"/>
          <w:bCs/>
          <w:iCs/>
          <w:sz w:val="21"/>
          <w:szCs w:val="21"/>
        </w:rPr>
        <w:t>to</w:t>
      </w:r>
      <w:r w:rsidRPr="001074AA">
        <w:rPr>
          <w:rFonts w:ascii="Calibri" w:eastAsia="Calibri" w:hAnsi="Calibri" w:cs="Times New Roman"/>
          <w:bCs/>
          <w:iCs/>
          <w:sz w:val="21"/>
          <w:szCs w:val="21"/>
        </w:rPr>
        <w:t xml:space="preserve"> any other language for that matter), there is some difficulty in getting the precisely exact ideas across that the original recipients of the letter understood. Also, the words themselves often have several different definitions in </w:t>
      </w:r>
      <w:r w:rsidRPr="001074AA">
        <w:rPr>
          <w:rFonts w:ascii="Calibri" w:eastAsia="Calibri" w:hAnsi="Calibri" w:cs="Times New Roman"/>
          <w:bCs/>
          <w:i/>
          <w:sz w:val="21"/>
          <w:szCs w:val="21"/>
        </w:rPr>
        <w:t>Koine Greek</w:t>
      </w:r>
      <w:r w:rsidRPr="001074AA">
        <w:rPr>
          <w:rFonts w:ascii="Calibri" w:eastAsia="Calibri" w:hAnsi="Calibri" w:cs="Times New Roman"/>
          <w:bCs/>
          <w:iCs/>
          <w:sz w:val="21"/>
          <w:szCs w:val="21"/>
        </w:rPr>
        <w:t xml:space="preserve">, just like there are several different definitions in a single English word today. Think of the word, </w:t>
      </w:r>
      <w:proofErr w:type="gramStart"/>
      <w:r w:rsidRPr="001074AA">
        <w:rPr>
          <w:rFonts w:ascii="Calibri" w:eastAsia="Calibri" w:hAnsi="Calibri" w:cs="Times New Roman"/>
          <w:bCs/>
          <w:i/>
          <w:iCs/>
          <w:sz w:val="21"/>
          <w:szCs w:val="21"/>
        </w:rPr>
        <w:t>run</w:t>
      </w:r>
      <w:proofErr w:type="gramEnd"/>
      <w:r w:rsidRPr="001074AA">
        <w:rPr>
          <w:rFonts w:ascii="Calibri" w:eastAsia="Calibri" w:hAnsi="Calibri" w:cs="Times New Roman"/>
          <w:bCs/>
          <w:iCs/>
          <w:sz w:val="21"/>
          <w:szCs w:val="21"/>
        </w:rPr>
        <w:t xml:space="preserve"> or </w:t>
      </w:r>
      <w:r w:rsidRPr="001074AA">
        <w:rPr>
          <w:rFonts w:ascii="Calibri" w:eastAsia="Calibri" w:hAnsi="Calibri" w:cs="Times New Roman"/>
          <w:bCs/>
          <w:i/>
          <w:iCs/>
          <w:sz w:val="21"/>
          <w:szCs w:val="21"/>
        </w:rPr>
        <w:t>set</w:t>
      </w:r>
      <w:r w:rsidRPr="001074AA">
        <w:rPr>
          <w:rFonts w:ascii="Calibri" w:eastAsia="Calibri" w:hAnsi="Calibri" w:cs="Times New Roman"/>
          <w:bCs/>
          <w:iCs/>
          <w:sz w:val="21"/>
          <w:szCs w:val="21"/>
        </w:rPr>
        <w:t xml:space="preserve">. A person can </w:t>
      </w:r>
      <w:r w:rsidRPr="001074AA">
        <w:rPr>
          <w:rFonts w:ascii="Calibri" w:eastAsia="Calibri" w:hAnsi="Calibri" w:cs="Times New Roman"/>
          <w:bCs/>
          <w:i/>
          <w:iCs/>
          <w:sz w:val="21"/>
          <w:szCs w:val="21"/>
        </w:rPr>
        <w:t>run</w:t>
      </w:r>
      <w:r w:rsidRPr="001074AA">
        <w:rPr>
          <w:rFonts w:ascii="Calibri" w:eastAsia="Calibri" w:hAnsi="Calibri" w:cs="Times New Roman"/>
          <w:bCs/>
          <w:iCs/>
          <w:sz w:val="21"/>
          <w:szCs w:val="21"/>
        </w:rPr>
        <w:t xml:space="preserve"> papers through a machine, can </w:t>
      </w:r>
      <w:r w:rsidRPr="001074AA">
        <w:rPr>
          <w:rFonts w:ascii="Calibri" w:eastAsia="Calibri" w:hAnsi="Calibri" w:cs="Times New Roman"/>
          <w:bCs/>
          <w:i/>
          <w:iCs/>
          <w:sz w:val="21"/>
          <w:szCs w:val="21"/>
        </w:rPr>
        <w:t>run</w:t>
      </w:r>
      <w:r w:rsidRPr="001074AA">
        <w:rPr>
          <w:rFonts w:ascii="Calibri" w:eastAsia="Calibri" w:hAnsi="Calibri" w:cs="Times New Roman"/>
          <w:bCs/>
          <w:iCs/>
          <w:sz w:val="21"/>
          <w:szCs w:val="21"/>
        </w:rPr>
        <w:t xml:space="preserve"> down the road, and can see water </w:t>
      </w:r>
      <w:r w:rsidRPr="001074AA">
        <w:rPr>
          <w:rFonts w:ascii="Calibri" w:eastAsia="Calibri" w:hAnsi="Calibri" w:cs="Times New Roman"/>
          <w:bCs/>
          <w:i/>
          <w:iCs/>
          <w:sz w:val="21"/>
          <w:szCs w:val="21"/>
        </w:rPr>
        <w:t>run</w:t>
      </w:r>
      <w:r w:rsidRPr="001074AA">
        <w:rPr>
          <w:rFonts w:ascii="Calibri" w:eastAsia="Calibri" w:hAnsi="Calibri" w:cs="Times New Roman"/>
          <w:bCs/>
          <w:iCs/>
          <w:sz w:val="21"/>
          <w:szCs w:val="21"/>
        </w:rPr>
        <w:t xml:space="preserve"> down the road while his car is </w:t>
      </w:r>
      <w:r w:rsidRPr="001074AA">
        <w:rPr>
          <w:rFonts w:ascii="Calibri" w:eastAsia="Calibri" w:hAnsi="Calibri" w:cs="Times New Roman"/>
          <w:bCs/>
          <w:i/>
          <w:iCs/>
          <w:sz w:val="21"/>
          <w:szCs w:val="21"/>
        </w:rPr>
        <w:t>running</w:t>
      </w:r>
      <w:r w:rsidRPr="001074AA">
        <w:rPr>
          <w:rFonts w:ascii="Calibri" w:eastAsia="Calibri" w:hAnsi="Calibri" w:cs="Times New Roman"/>
          <w:bCs/>
          <w:iCs/>
          <w:sz w:val="21"/>
          <w:szCs w:val="21"/>
        </w:rPr>
        <w:t xml:space="preserve">. Likewise, he can </w:t>
      </w:r>
      <w:r w:rsidRPr="001074AA">
        <w:rPr>
          <w:rFonts w:ascii="Calibri" w:eastAsia="Calibri" w:hAnsi="Calibri" w:cs="Times New Roman"/>
          <w:bCs/>
          <w:i/>
          <w:iCs/>
          <w:sz w:val="21"/>
          <w:szCs w:val="21"/>
        </w:rPr>
        <w:t>set</w:t>
      </w:r>
      <w:r w:rsidRPr="001074AA">
        <w:rPr>
          <w:rFonts w:ascii="Calibri" w:eastAsia="Calibri" w:hAnsi="Calibri" w:cs="Times New Roman"/>
          <w:bCs/>
          <w:iCs/>
          <w:sz w:val="21"/>
          <w:szCs w:val="21"/>
        </w:rPr>
        <w:t xml:space="preserve"> something on his television </w:t>
      </w:r>
      <w:r w:rsidRPr="001074AA">
        <w:rPr>
          <w:rFonts w:ascii="Calibri" w:eastAsia="Calibri" w:hAnsi="Calibri" w:cs="Times New Roman"/>
          <w:bCs/>
          <w:i/>
          <w:iCs/>
          <w:sz w:val="21"/>
          <w:szCs w:val="21"/>
        </w:rPr>
        <w:t>set</w:t>
      </w:r>
      <w:r w:rsidRPr="001074AA">
        <w:rPr>
          <w:rFonts w:ascii="Calibri" w:eastAsia="Calibri" w:hAnsi="Calibri" w:cs="Times New Roman"/>
          <w:bCs/>
          <w:iCs/>
          <w:sz w:val="21"/>
          <w:szCs w:val="21"/>
        </w:rPr>
        <w:t xml:space="preserve"> after </w:t>
      </w:r>
      <w:r w:rsidRPr="001074AA">
        <w:rPr>
          <w:rFonts w:ascii="Calibri" w:eastAsia="Calibri" w:hAnsi="Calibri" w:cs="Times New Roman"/>
          <w:bCs/>
          <w:i/>
          <w:iCs/>
          <w:sz w:val="21"/>
          <w:szCs w:val="21"/>
        </w:rPr>
        <w:t>setting</w:t>
      </w:r>
      <w:r w:rsidRPr="001074AA">
        <w:rPr>
          <w:rFonts w:ascii="Calibri" w:eastAsia="Calibri" w:hAnsi="Calibri" w:cs="Times New Roman"/>
          <w:bCs/>
          <w:iCs/>
          <w:sz w:val="21"/>
          <w:szCs w:val="21"/>
        </w:rPr>
        <w:t xml:space="preserve"> his clock. The overall task of an interpreter proves to be difficult in some respects.</w:t>
      </w:r>
    </w:p>
    <w:p w14:paraId="13BB4FEF" w14:textId="77777777" w:rsidR="0000739A" w:rsidRPr="001074AA" w:rsidRDefault="0000739A" w:rsidP="001057AA">
      <w:pPr>
        <w:ind w:firstLine="360"/>
        <w:rPr>
          <w:rFonts w:ascii="Calibri" w:eastAsia="Calibri" w:hAnsi="Calibri" w:cs="Times New Roman"/>
          <w:bCs/>
          <w:iCs/>
          <w:sz w:val="21"/>
          <w:szCs w:val="21"/>
        </w:rPr>
      </w:pPr>
      <w:r w:rsidRPr="001074AA">
        <w:rPr>
          <w:rFonts w:ascii="Calibri" w:eastAsia="Calibri" w:hAnsi="Calibri" w:cs="Times New Roman"/>
          <w:bCs/>
          <w:iCs/>
          <w:sz w:val="21"/>
          <w:szCs w:val="21"/>
        </w:rPr>
        <w:t xml:space="preserve">There is also something to be said for the ingredients of communication. There is at a basic level: a message; a giver of the message; and a receiver of such a message. When a person </w:t>
      </w:r>
      <w:r w:rsidRPr="001074AA">
        <w:rPr>
          <w:rFonts w:ascii="Calibri" w:eastAsia="Calibri" w:hAnsi="Calibri" w:cs="Times New Roman"/>
          <w:bCs/>
          <w:iCs/>
          <w:sz w:val="21"/>
          <w:szCs w:val="21"/>
        </w:rPr>
        <w:t xml:space="preserve">describes a painting then, the way that the receiver of the message (description of the painting) processes information might come to an understanding in a slightly different fashion what another receiver of the same message would come to understand. The different cultural backgrounds and different presuppositions seem to play a small part on the understanding of the one receiving the message. </w:t>
      </w:r>
    </w:p>
    <w:p w14:paraId="13F63F65" w14:textId="77777777" w:rsidR="0000739A" w:rsidRPr="001074AA" w:rsidRDefault="0000739A" w:rsidP="001057AA">
      <w:pPr>
        <w:ind w:firstLine="360"/>
        <w:rPr>
          <w:rFonts w:ascii="Calibri" w:eastAsia="Calibri" w:hAnsi="Calibri" w:cs="Times New Roman"/>
          <w:bCs/>
          <w:iCs/>
          <w:sz w:val="21"/>
          <w:szCs w:val="21"/>
        </w:rPr>
      </w:pPr>
      <w:r w:rsidRPr="001074AA">
        <w:rPr>
          <w:rFonts w:ascii="Calibri" w:eastAsia="Calibri" w:hAnsi="Calibri" w:cs="Times New Roman"/>
          <w:bCs/>
          <w:iCs/>
          <w:sz w:val="21"/>
          <w:szCs w:val="21"/>
        </w:rPr>
        <w:t xml:space="preserve">Similarly, there are many interpretations because as the </w:t>
      </w:r>
      <w:r w:rsidRPr="001074AA">
        <w:rPr>
          <w:rFonts w:ascii="Calibri" w:eastAsia="Calibri" w:hAnsi="Calibri" w:cs="Times New Roman"/>
          <w:bCs/>
          <w:i/>
          <w:sz w:val="21"/>
          <w:szCs w:val="21"/>
        </w:rPr>
        <w:t>Koine Greek</w:t>
      </w:r>
      <w:r w:rsidRPr="001074AA">
        <w:rPr>
          <w:rFonts w:ascii="Calibri" w:eastAsia="Calibri" w:hAnsi="Calibri" w:cs="Times New Roman"/>
          <w:bCs/>
          <w:iCs/>
          <w:sz w:val="21"/>
          <w:szCs w:val="21"/>
        </w:rPr>
        <w:t xml:space="preserve"> New Testament is examined, one interpreter might see an emphasis (in the text) where another interpreter might see an emphasis elsewhere (in the text). </w:t>
      </w:r>
      <w:proofErr w:type="gramStart"/>
      <w:r w:rsidRPr="001074AA">
        <w:rPr>
          <w:rFonts w:ascii="Calibri" w:eastAsia="Calibri" w:hAnsi="Calibri" w:cs="Times New Roman"/>
          <w:bCs/>
          <w:iCs/>
          <w:sz w:val="21"/>
          <w:szCs w:val="21"/>
        </w:rPr>
        <w:t>With this in mind, just</w:t>
      </w:r>
      <w:proofErr w:type="gramEnd"/>
      <w:r w:rsidRPr="001074AA">
        <w:rPr>
          <w:rFonts w:ascii="Calibri" w:eastAsia="Calibri" w:hAnsi="Calibri" w:cs="Times New Roman"/>
          <w:bCs/>
          <w:iCs/>
          <w:sz w:val="21"/>
          <w:szCs w:val="21"/>
        </w:rPr>
        <w:t xml:space="preserve"> like in the painting analogy, an interpreter seeks to be true to what he or she is looking at, which may have slightly varied results because the instruments used to interpret are different (i.e., people). These results have extremely little effect on what the Bible teaches as we will continue to discover. </w:t>
      </w:r>
    </w:p>
    <w:p w14:paraId="68EAC8AD" w14:textId="2DB34AEB" w:rsidR="0000739A" w:rsidRPr="001074AA" w:rsidRDefault="0000739A" w:rsidP="001057AA">
      <w:pPr>
        <w:ind w:firstLine="360"/>
        <w:rPr>
          <w:rFonts w:ascii="Calibri" w:eastAsia="Calibri" w:hAnsi="Calibri" w:cs="Times New Roman"/>
          <w:bCs/>
          <w:iCs/>
          <w:sz w:val="21"/>
          <w:szCs w:val="21"/>
        </w:rPr>
      </w:pPr>
      <w:r w:rsidRPr="001074AA">
        <w:rPr>
          <w:rFonts w:ascii="Calibri" w:eastAsia="Calibri" w:hAnsi="Calibri" w:cs="Times New Roman"/>
          <w:bCs/>
          <w:i/>
          <w:sz w:val="21"/>
          <w:szCs w:val="21"/>
        </w:rPr>
        <w:t>Koine Greek</w:t>
      </w:r>
      <w:r w:rsidRPr="001074AA">
        <w:rPr>
          <w:rFonts w:ascii="Calibri" w:eastAsia="Calibri" w:hAnsi="Calibri" w:cs="Times New Roman"/>
          <w:bCs/>
          <w:iCs/>
          <w:sz w:val="21"/>
          <w:szCs w:val="21"/>
        </w:rPr>
        <w:t xml:space="preserve"> once had a similar agenda as Yiddish. It was meant to be a universal language. Every country claiming a coast on the </w:t>
      </w:r>
      <w:r w:rsidRPr="001074AA">
        <w:rPr>
          <w:rFonts w:ascii="Calibri" w:eastAsia="Calibri" w:hAnsi="Calibri" w:cs="Times New Roman"/>
          <w:bCs/>
          <w:i/>
          <w:iCs/>
          <w:sz w:val="21"/>
          <w:szCs w:val="21"/>
        </w:rPr>
        <w:t>Great Sea</w:t>
      </w:r>
      <w:r w:rsidRPr="001074AA">
        <w:rPr>
          <w:rFonts w:ascii="Calibri" w:eastAsia="Calibri" w:hAnsi="Calibri" w:cs="Times New Roman"/>
          <w:bCs/>
          <w:iCs/>
          <w:sz w:val="21"/>
          <w:szCs w:val="21"/>
        </w:rPr>
        <w:t xml:space="preserve"> (now, the Mediterranean) knew this </w:t>
      </w:r>
      <w:r w:rsidRPr="001074AA">
        <w:rPr>
          <w:rFonts w:ascii="Calibri" w:eastAsia="Calibri" w:hAnsi="Calibri" w:cs="Times New Roman"/>
          <w:bCs/>
          <w:i/>
          <w:iCs/>
          <w:sz w:val="21"/>
          <w:szCs w:val="21"/>
        </w:rPr>
        <w:t>trader’s</w:t>
      </w:r>
      <w:r w:rsidRPr="001074AA">
        <w:rPr>
          <w:rFonts w:ascii="Calibri" w:eastAsia="Calibri" w:hAnsi="Calibri" w:cs="Times New Roman"/>
          <w:bCs/>
          <w:iCs/>
          <w:sz w:val="21"/>
          <w:szCs w:val="21"/>
        </w:rPr>
        <w:t xml:space="preserve"> language (</w:t>
      </w:r>
      <w:r w:rsidRPr="001074AA">
        <w:rPr>
          <w:rFonts w:ascii="Calibri" w:eastAsia="Calibri" w:hAnsi="Calibri" w:cs="Times New Roman"/>
          <w:bCs/>
          <w:i/>
          <w:sz w:val="21"/>
          <w:szCs w:val="21"/>
        </w:rPr>
        <w:t>Koine Greek</w:t>
      </w:r>
      <w:r w:rsidRPr="001074AA">
        <w:rPr>
          <w:rFonts w:ascii="Calibri" w:eastAsia="Calibri" w:hAnsi="Calibri" w:cs="Times New Roman"/>
          <w:bCs/>
          <w:iCs/>
          <w:sz w:val="21"/>
          <w:szCs w:val="21"/>
        </w:rPr>
        <w:t xml:space="preserve">), which is what the New Testament was ultimately written in, and because of such, this likely made it a second language for most people who understood it. What is interesting is that </w:t>
      </w:r>
      <w:r w:rsidRPr="001074AA">
        <w:rPr>
          <w:rFonts w:ascii="Calibri" w:eastAsia="Calibri" w:hAnsi="Calibri" w:cs="Times New Roman"/>
          <w:bCs/>
          <w:i/>
          <w:sz w:val="21"/>
          <w:szCs w:val="21"/>
        </w:rPr>
        <w:t>Koine Greek</w:t>
      </w:r>
      <w:r w:rsidRPr="001074AA">
        <w:rPr>
          <w:rFonts w:ascii="Calibri" w:eastAsia="Calibri" w:hAnsi="Calibri" w:cs="Times New Roman"/>
          <w:bCs/>
          <w:iCs/>
          <w:sz w:val="21"/>
          <w:szCs w:val="21"/>
        </w:rPr>
        <w:t xml:space="preserve"> is </w:t>
      </w:r>
      <w:r w:rsidR="00CA68B6">
        <w:rPr>
          <w:rFonts w:ascii="Calibri" w:eastAsia="Calibri" w:hAnsi="Calibri" w:cs="Times New Roman"/>
          <w:bCs/>
          <w:iCs/>
          <w:sz w:val="21"/>
          <w:szCs w:val="21"/>
        </w:rPr>
        <w:t>arguably</w:t>
      </w:r>
      <w:r w:rsidRPr="001074AA">
        <w:rPr>
          <w:rFonts w:ascii="Calibri" w:eastAsia="Calibri" w:hAnsi="Calibri" w:cs="Times New Roman"/>
          <w:bCs/>
          <w:iCs/>
          <w:sz w:val="21"/>
          <w:szCs w:val="21"/>
        </w:rPr>
        <w:t xml:space="preserve"> a phonetically lost language. If the New Testament did not exist, we have at least some reasons to believe that </w:t>
      </w:r>
      <w:r w:rsidRPr="001074AA">
        <w:rPr>
          <w:rFonts w:ascii="Calibri" w:eastAsia="Calibri" w:hAnsi="Calibri" w:cs="Times New Roman"/>
          <w:bCs/>
          <w:i/>
          <w:sz w:val="21"/>
          <w:szCs w:val="21"/>
        </w:rPr>
        <w:t>Koine Greek</w:t>
      </w:r>
      <w:r w:rsidRPr="001074AA">
        <w:rPr>
          <w:rFonts w:ascii="Calibri" w:eastAsia="Calibri" w:hAnsi="Calibri" w:cs="Times New Roman"/>
          <w:bCs/>
          <w:iCs/>
          <w:sz w:val="21"/>
          <w:szCs w:val="21"/>
        </w:rPr>
        <w:t xml:space="preserve"> would be a completely lost language, because it is no longer spoken, much like at one time was the status of Ancient Egyptian Hieroglyphics, Ugaritic, and Runic Germanic languages. </w:t>
      </w:r>
    </w:p>
    <w:p w14:paraId="12217D87" w14:textId="77777777" w:rsidR="0000739A" w:rsidRDefault="0000739A" w:rsidP="007107EE">
      <w:pPr>
        <w:ind w:firstLine="0"/>
        <w:rPr>
          <w:rFonts w:ascii="Calibri" w:eastAsia="Calibri" w:hAnsi="Calibri" w:cs="Times New Roman"/>
          <w:bCs/>
          <w:iCs/>
          <w:sz w:val="22"/>
          <w:szCs w:val="22"/>
        </w:rPr>
      </w:pPr>
    </w:p>
    <w:p w14:paraId="29D94E01" w14:textId="77777777" w:rsidR="0000739A" w:rsidRPr="00795294" w:rsidRDefault="0000739A" w:rsidP="007107EE">
      <w:pPr>
        <w:ind w:firstLine="0"/>
        <w:rPr>
          <w:rFonts w:ascii="Calibri" w:eastAsia="Calibri" w:hAnsi="Calibri" w:cs="Times New Roman"/>
          <w:bCs/>
          <w:iCs/>
          <w:sz w:val="22"/>
          <w:szCs w:val="22"/>
        </w:rPr>
      </w:pPr>
    </w:p>
    <w:p w14:paraId="10924B6A" w14:textId="77777777" w:rsidR="0000739A" w:rsidRPr="00F13C5F" w:rsidRDefault="0000739A" w:rsidP="007107EE">
      <w:pPr>
        <w:ind w:firstLine="0"/>
        <w:rPr>
          <w:rFonts w:ascii="Calibri" w:eastAsia="Calibri" w:hAnsi="Calibri" w:cs="Times New Roman"/>
          <w:b/>
          <w:u w:val="single"/>
        </w:rPr>
      </w:pPr>
      <w:r w:rsidRPr="00F13C5F">
        <w:rPr>
          <w:rFonts w:ascii="Calibri" w:eastAsia="Calibri" w:hAnsi="Calibri" w:cs="Times New Roman"/>
          <w:b/>
          <w:u w:val="single"/>
        </w:rPr>
        <w:lastRenderedPageBreak/>
        <w:t>The New Testament Has Not Changed</w:t>
      </w:r>
    </w:p>
    <w:p w14:paraId="5763ED2F" w14:textId="77777777" w:rsidR="0000739A" w:rsidRPr="00846498" w:rsidRDefault="0000739A" w:rsidP="007107EE">
      <w:pPr>
        <w:ind w:firstLine="0"/>
        <w:rPr>
          <w:rFonts w:ascii="Calibri" w:eastAsia="Calibri" w:hAnsi="Calibri" w:cs="Times New Roman"/>
          <w:bCs/>
          <w:sz w:val="4"/>
          <w:szCs w:val="4"/>
        </w:rPr>
      </w:pPr>
    </w:p>
    <w:p w14:paraId="2F8F0F73" w14:textId="009B658C" w:rsidR="0000739A" w:rsidRPr="00332A95" w:rsidRDefault="0000739A" w:rsidP="00CA68B6">
      <w:pPr>
        <w:ind w:firstLine="360"/>
        <w:rPr>
          <w:rFonts w:ascii="Calibri" w:eastAsia="Calibri" w:hAnsi="Calibri" w:cs="Times New Roman"/>
          <w:bCs/>
          <w:sz w:val="21"/>
          <w:szCs w:val="21"/>
        </w:rPr>
      </w:pPr>
      <w:r w:rsidRPr="00332A95">
        <w:rPr>
          <w:rFonts w:ascii="Calibri" w:eastAsia="Calibri" w:hAnsi="Calibri" w:cs="Times New Roman"/>
          <w:bCs/>
          <w:sz w:val="21"/>
          <w:szCs w:val="21"/>
        </w:rPr>
        <w:t xml:space="preserve">There are over twenty-five thousand, hand-written manuscripts of the New Testament from the old world, with about six thousand of that number being in </w:t>
      </w:r>
      <w:r w:rsidRPr="00332A95">
        <w:rPr>
          <w:rFonts w:ascii="Calibri" w:eastAsia="Calibri" w:hAnsi="Calibri" w:cs="Times New Roman"/>
          <w:bCs/>
          <w:i/>
          <w:iCs/>
          <w:sz w:val="21"/>
          <w:szCs w:val="21"/>
        </w:rPr>
        <w:t>Koine Greek</w:t>
      </w:r>
      <w:r w:rsidRPr="00332A95">
        <w:rPr>
          <w:rFonts w:ascii="Calibri" w:eastAsia="Calibri" w:hAnsi="Calibri" w:cs="Times New Roman"/>
          <w:bCs/>
          <w:sz w:val="21"/>
          <w:szCs w:val="21"/>
        </w:rPr>
        <w:t>.</w:t>
      </w:r>
      <w:r w:rsidRPr="00332A95">
        <w:rPr>
          <w:rFonts w:ascii="Calibri" w:eastAsia="Calibri" w:hAnsi="Calibri" w:cs="Times New Roman"/>
          <w:bCs/>
          <w:sz w:val="21"/>
          <w:szCs w:val="21"/>
          <w:vertAlign w:val="superscript"/>
        </w:rPr>
        <w:footnoteReference w:id="3"/>
      </w:r>
      <w:r w:rsidRPr="00332A95">
        <w:rPr>
          <w:rFonts w:ascii="Calibri" w:eastAsia="Calibri" w:hAnsi="Calibri" w:cs="Times New Roman"/>
          <w:bCs/>
          <w:sz w:val="21"/>
          <w:szCs w:val="21"/>
        </w:rPr>
        <w:t xml:space="preserve"> With this high number of manuscripts, they can be hypothetically </w:t>
      </w:r>
      <w:r w:rsidR="00366F72">
        <w:rPr>
          <w:rFonts w:ascii="Calibri" w:eastAsia="Calibri" w:hAnsi="Calibri" w:cs="Times New Roman"/>
          <w:bCs/>
          <w:sz w:val="21"/>
          <w:szCs w:val="21"/>
        </w:rPr>
        <w:t xml:space="preserve">(and literally) </w:t>
      </w:r>
      <w:r w:rsidRPr="00332A95">
        <w:rPr>
          <w:rFonts w:ascii="Calibri" w:eastAsia="Calibri" w:hAnsi="Calibri" w:cs="Times New Roman"/>
          <w:bCs/>
          <w:sz w:val="21"/>
          <w:szCs w:val="21"/>
        </w:rPr>
        <w:t xml:space="preserve">placed side by side </w:t>
      </w:r>
      <w:proofErr w:type="gramStart"/>
      <w:r w:rsidRPr="00332A95">
        <w:rPr>
          <w:rFonts w:ascii="Calibri" w:eastAsia="Calibri" w:hAnsi="Calibri" w:cs="Times New Roman"/>
          <w:bCs/>
          <w:sz w:val="21"/>
          <w:szCs w:val="21"/>
        </w:rPr>
        <w:t>in order to</w:t>
      </w:r>
      <w:proofErr w:type="gramEnd"/>
      <w:r w:rsidRPr="00332A95">
        <w:rPr>
          <w:rFonts w:ascii="Calibri" w:eastAsia="Calibri" w:hAnsi="Calibri" w:cs="Times New Roman"/>
          <w:bCs/>
          <w:sz w:val="21"/>
          <w:szCs w:val="21"/>
        </w:rPr>
        <w:t xml:space="preserve"> be examined. When side by side, every word can be compared to one another from manuscript to manuscript. There are slight differences in the manuscripts that are from the old world, but none of these </w:t>
      </w:r>
      <w:r w:rsidRPr="00332A95">
        <w:rPr>
          <w:rFonts w:ascii="Calibri" w:eastAsia="Calibri" w:hAnsi="Calibri" w:cs="Times New Roman"/>
          <w:bCs/>
          <w:i/>
          <w:sz w:val="21"/>
          <w:szCs w:val="21"/>
        </w:rPr>
        <w:t>variants</w:t>
      </w:r>
      <w:r w:rsidRPr="00332A95">
        <w:rPr>
          <w:rFonts w:ascii="Calibri" w:eastAsia="Calibri" w:hAnsi="Calibri" w:cs="Times New Roman"/>
          <w:bCs/>
          <w:sz w:val="21"/>
          <w:szCs w:val="21"/>
        </w:rPr>
        <w:t>, as they are called, make a difference in any of the doctrinal material that is in the New Testament.</w:t>
      </w:r>
      <w:r w:rsidRPr="00332A95">
        <w:rPr>
          <w:rFonts w:ascii="Calibri" w:eastAsia="Calibri" w:hAnsi="Calibri" w:cs="Times New Roman"/>
          <w:bCs/>
          <w:sz w:val="21"/>
          <w:szCs w:val="21"/>
          <w:vertAlign w:val="superscript"/>
        </w:rPr>
        <w:footnoteReference w:id="4"/>
      </w:r>
      <w:r w:rsidRPr="00332A95">
        <w:rPr>
          <w:rFonts w:ascii="Calibri" w:eastAsia="Calibri" w:hAnsi="Calibri" w:cs="Times New Roman"/>
          <w:bCs/>
          <w:sz w:val="21"/>
          <w:szCs w:val="21"/>
        </w:rPr>
        <w:t xml:space="preserve"> The New Testament, then, as much as it has been copied, has proof that it has not changed because we can see these documents laid out before us through the span of time, so to speak, and analyze the manuscripts from the second century forward, and because of such, we can know that it has not been changed since the original autographs with up to “99.9 percent accuracy on anything of real concern.”</w:t>
      </w:r>
      <w:r w:rsidRPr="00332A95">
        <w:rPr>
          <w:rFonts w:ascii="Calibri" w:eastAsia="Calibri" w:hAnsi="Calibri" w:cs="Times New Roman"/>
          <w:bCs/>
          <w:sz w:val="21"/>
          <w:szCs w:val="21"/>
          <w:vertAlign w:val="superscript"/>
        </w:rPr>
        <w:footnoteReference w:id="5"/>
      </w:r>
      <w:r w:rsidRPr="00332A95">
        <w:rPr>
          <w:rFonts w:ascii="Calibri" w:eastAsia="Calibri" w:hAnsi="Calibri" w:cs="Times New Roman"/>
          <w:bCs/>
          <w:sz w:val="21"/>
          <w:szCs w:val="21"/>
        </w:rPr>
        <w:t xml:space="preserve"> We can see from beginning to end, in a sense, these manuscripts which span time and see that the New Testament itself does not change through time. This is significant because we have a solid foundation to work from in translating the original language into our own modern language, namely, English, as well as that there are no doctrines in Christianity that have been altered since the beginning of Christianity. </w:t>
      </w:r>
      <w:proofErr w:type="gramStart"/>
      <w:r w:rsidRPr="00332A95">
        <w:rPr>
          <w:rFonts w:ascii="Calibri" w:eastAsia="Calibri" w:hAnsi="Calibri" w:cs="Times New Roman"/>
          <w:bCs/>
          <w:sz w:val="21"/>
          <w:szCs w:val="21"/>
        </w:rPr>
        <w:t>In order for</w:t>
      </w:r>
      <w:proofErr w:type="gramEnd"/>
      <w:r w:rsidRPr="00332A95">
        <w:rPr>
          <w:rFonts w:ascii="Calibri" w:eastAsia="Calibri" w:hAnsi="Calibri" w:cs="Times New Roman"/>
          <w:bCs/>
          <w:sz w:val="21"/>
          <w:szCs w:val="21"/>
        </w:rPr>
        <w:t xml:space="preserve"> Jesus to be the same yesterday, today and forever, it would also mean that His Word would have to be the same, yesterday, today and forever.</w:t>
      </w:r>
      <w:r w:rsidRPr="00332A95">
        <w:rPr>
          <w:rFonts w:ascii="Calibri" w:eastAsia="Calibri" w:hAnsi="Calibri" w:cs="Times New Roman"/>
          <w:bCs/>
          <w:sz w:val="21"/>
          <w:szCs w:val="21"/>
          <w:vertAlign w:val="superscript"/>
        </w:rPr>
        <w:footnoteReference w:id="6"/>
      </w:r>
      <w:r w:rsidRPr="00332A95">
        <w:rPr>
          <w:rFonts w:ascii="Calibri" w:eastAsia="Calibri" w:hAnsi="Calibri" w:cs="Times New Roman"/>
          <w:bCs/>
          <w:sz w:val="21"/>
          <w:szCs w:val="21"/>
        </w:rPr>
        <w:t xml:space="preserve"> Therefore our foundation, the Word of God, is infinitely strong because it does not change. It is noteworthy at this moment to point out that Jesus says</w:t>
      </w:r>
      <w:r>
        <w:rPr>
          <w:rFonts w:ascii="Calibri" w:eastAsia="Calibri" w:hAnsi="Calibri" w:cs="Times New Roman"/>
          <w:bCs/>
          <w:sz w:val="21"/>
          <w:szCs w:val="21"/>
        </w:rPr>
        <w:t xml:space="preserve"> in Matthew 24:35</w:t>
      </w:r>
      <w:r w:rsidRPr="00332A95">
        <w:rPr>
          <w:rFonts w:ascii="Calibri" w:eastAsia="Calibri" w:hAnsi="Calibri" w:cs="Times New Roman"/>
          <w:bCs/>
          <w:sz w:val="21"/>
          <w:szCs w:val="21"/>
        </w:rPr>
        <w:t xml:space="preserve">, “Heaven </w:t>
      </w:r>
      <w:r w:rsidRPr="00332A95">
        <w:rPr>
          <w:rFonts w:ascii="Calibri" w:eastAsia="Calibri" w:hAnsi="Calibri" w:cs="Times New Roman"/>
          <w:bCs/>
          <w:sz w:val="21"/>
          <w:szCs w:val="21"/>
        </w:rPr>
        <w:t>and earth will pass away, but my words will not pass away.” He us the ultimate authority of canonicity. The Bible is true because He is the truth</w:t>
      </w:r>
      <w:r>
        <w:rPr>
          <w:rFonts w:ascii="Calibri" w:eastAsia="Calibri" w:hAnsi="Calibri" w:cs="Times New Roman"/>
          <w:bCs/>
          <w:sz w:val="21"/>
          <w:szCs w:val="21"/>
        </w:rPr>
        <w:t xml:space="preserve"> (See John 14:6).</w:t>
      </w:r>
    </w:p>
    <w:p w14:paraId="1E506D6B" w14:textId="77777777" w:rsidR="0000739A" w:rsidRDefault="0000739A" w:rsidP="00CA68B6">
      <w:pPr>
        <w:ind w:firstLine="360"/>
        <w:rPr>
          <w:rFonts w:ascii="Calibri" w:eastAsia="Calibri" w:hAnsi="Calibri" w:cs="Times New Roman"/>
          <w:bCs/>
          <w:sz w:val="21"/>
          <w:szCs w:val="21"/>
        </w:rPr>
      </w:pPr>
      <w:r w:rsidRPr="00332A95">
        <w:rPr>
          <w:rFonts w:ascii="Calibri" w:eastAsia="Calibri" w:hAnsi="Calibri" w:cs="Times New Roman"/>
          <w:bCs/>
          <w:sz w:val="21"/>
          <w:szCs w:val="21"/>
        </w:rPr>
        <w:t xml:space="preserve">So, the differences in interpretations do not change the overall message of the Bible, at least in the most popular Evangelical Christian translations as some of them are mentioned above. Therefore, the different interpretations do not really matter all that much </w:t>
      </w:r>
      <w:proofErr w:type="gramStart"/>
      <w:r w:rsidRPr="00332A95">
        <w:rPr>
          <w:rFonts w:ascii="Calibri" w:eastAsia="Calibri" w:hAnsi="Calibri" w:cs="Times New Roman"/>
          <w:bCs/>
          <w:sz w:val="21"/>
          <w:szCs w:val="21"/>
        </w:rPr>
        <w:t>as long as</w:t>
      </w:r>
      <w:proofErr w:type="gramEnd"/>
      <w:r w:rsidRPr="00332A95">
        <w:rPr>
          <w:rFonts w:ascii="Calibri" w:eastAsia="Calibri" w:hAnsi="Calibri" w:cs="Times New Roman"/>
          <w:bCs/>
          <w:sz w:val="21"/>
          <w:szCs w:val="21"/>
        </w:rPr>
        <w:t xml:space="preserve"> they communicate the message of the Word of God </w:t>
      </w:r>
      <w:r w:rsidRPr="00332A95">
        <w:rPr>
          <w:rFonts w:ascii="Calibri" w:eastAsia="Calibri" w:hAnsi="Calibri" w:cs="Times New Roman"/>
          <w:bCs/>
          <w:i/>
          <w:sz w:val="21"/>
          <w:szCs w:val="21"/>
        </w:rPr>
        <w:t>accurately</w:t>
      </w:r>
      <w:r w:rsidRPr="00332A95">
        <w:rPr>
          <w:rFonts w:ascii="Calibri" w:eastAsia="Calibri" w:hAnsi="Calibri" w:cs="Times New Roman"/>
          <w:bCs/>
          <w:sz w:val="21"/>
          <w:szCs w:val="21"/>
        </w:rPr>
        <w:t xml:space="preserve">, even having minor superficial differences, and having no differences, doctrinally speaking. </w:t>
      </w:r>
    </w:p>
    <w:p w14:paraId="0E827605" w14:textId="77777777" w:rsidR="0000739A" w:rsidRDefault="0000739A" w:rsidP="007107EE">
      <w:pPr>
        <w:ind w:firstLine="0"/>
        <w:rPr>
          <w:rFonts w:ascii="Calibri" w:eastAsia="Calibri" w:hAnsi="Calibri" w:cs="Times New Roman"/>
          <w:bCs/>
          <w:sz w:val="21"/>
          <w:szCs w:val="21"/>
        </w:rPr>
      </w:pPr>
    </w:p>
    <w:p w14:paraId="3DF6509E" w14:textId="77777777" w:rsidR="0000739A" w:rsidRPr="009E332C" w:rsidRDefault="0000739A" w:rsidP="007107EE">
      <w:pPr>
        <w:ind w:firstLine="0"/>
        <w:rPr>
          <w:rFonts w:ascii="Calibri" w:eastAsia="Calibri" w:hAnsi="Calibri" w:cs="Times New Roman"/>
          <w:b/>
          <w:sz w:val="21"/>
          <w:szCs w:val="21"/>
          <w:u w:val="single"/>
        </w:rPr>
      </w:pPr>
      <w:r w:rsidRPr="009E332C">
        <w:rPr>
          <w:rFonts w:ascii="Calibri" w:eastAsia="Calibri" w:hAnsi="Calibri" w:cs="Times New Roman"/>
          <w:b/>
          <w:u w:val="single"/>
        </w:rPr>
        <w:t xml:space="preserve">The Game of Telephone Does Not Apply </w:t>
      </w:r>
    </w:p>
    <w:p w14:paraId="2D7F9D15" w14:textId="77777777" w:rsidR="0000739A" w:rsidRPr="00B2715E" w:rsidRDefault="0000739A" w:rsidP="007107EE">
      <w:pPr>
        <w:ind w:firstLine="0"/>
        <w:rPr>
          <w:rFonts w:ascii="Calibri" w:eastAsia="Calibri" w:hAnsi="Calibri" w:cs="Times New Roman"/>
          <w:bCs/>
          <w:sz w:val="4"/>
          <w:szCs w:val="4"/>
        </w:rPr>
      </w:pPr>
    </w:p>
    <w:p w14:paraId="13BA06BF" w14:textId="0F7D310D" w:rsidR="0000739A" w:rsidRDefault="0000739A" w:rsidP="00366F72">
      <w:pPr>
        <w:ind w:firstLine="360"/>
        <w:rPr>
          <w:rFonts w:ascii="Calibri" w:eastAsia="Calibri" w:hAnsi="Calibri" w:cs="Times New Roman"/>
          <w:bCs/>
          <w:sz w:val="21"/>
          <w:szCs w:val="21"/>
        </w:rPr>
      </w:pPr>
      <w:r>
        <w:rPr>
          <w:rFonts w:ascii="Calibri" w:eastAsia="Calibri" w:hAnsi="Calibri" w:cs="Times New Roman"/>
          <w:bCs/>
          <w:sz w:val="21"/>
          <w:szCs w:val="21"/>
        </w:rPr>
        <w:t xml:space="preserve">It would be impossible for the Bible to change through </w:t>
      </w:r>
      <w:proofErr w:type="gramStart"/>
      <w:r>
        <w:rPr>
          <w:rFonts w:ascii="Calibri" w:eastAsia="Calibri" w:hAnsi="Calibri" w:cs="Times New Roman"/>
          <w:bCs/>
          <w:sz w:val="21"/>
          <w:szCs w:val="21"/>
        </w:rPr>
        <w:t>time, because</w:t>
      </w:r>
      <w:proofErr w:type="gramEnd"/>
      <w:r>
        <w:rPr>
          <w:rFonts w:ascii="Calibri" w:eastAsia="Calibri" w:hAnsi="Calibri" w:cs="Times New Roman"/>
          <w:bCs/>
          <w:sz w:val="21"/>
          <w:szCs w:val="21"/>
        </w:rPr>
        <w:t xml:space="preserve"> all of these thousands of manuscripts would have to be taken back from all over the world and burned, and then one would have to start over. Archaeology proves that the integrity of the Bible is second to n</w:t>
      </w:r>
      <w:r w:rsidR="00366F72">
        <w:rPr>
          <w:rFonts w:ascii="Calibri" w:eastAsia="Calibri" w:hAnsi="Calibri" w:cs="Times New Roman"/>
          <w:bCs/>
          <w:sz w:val="21"/>
          <w:szCs w:val="21"/>
        </w:rPr>
        <w:t>o</w:t>
      </w:r>
      <w:r>
        <w:rPr>
          <w:rFonts w:ascii="Calibri" w:eastAsia="Calibri" w:hAnsi="Calibri" w:cs="Times New Roman"/>
          <w:bCs/>
          <w:sz w:val="21"/>
          <w:szCs w:val="21"/>
        </w:rPr>
        <w:t xml:space="preserve">ne because we have all of these </w:t>
      </w:r>
      <w:r w:rsidR="00B02727">
        <w:rPr>
          <w:rFonts w:ascii="Calibri" w:eastAsia="Calibri" w:hAnsi="Calibri" w:cs="Times New Roman"/>
          <w:bCs/>
          <w:sz w:val="21"/>
          <w:szCs w:val="21"/>
        </w:rPr>
        <w:t xml:space="preserve">ancient </w:t>
      </w:r>
      <w:r>
        <w:rPr>
          <w:rFonts w:ascii="Calibri" w:eastAsia="Calibri" w:hAnsi="Calibri" w:cs="Times New Roman"/>
          <w:bCs/>
          <w:sz w:val="21"/>
          <w:szCs w:val="21"/>
        </w:rPr>
        <w:t>manuscripts that we can place side by side and examine the texts through the corridors of time.</w:t>
      </w:r>
    </w:p>
    <w:p w14:paraId="62A1983D" w14:textId="77777777" w:rsidR="0000739A" w:rsidRPr="00795294" w:rsidRDefault="0000739A" w:rsidP="007107EE">
      <w:pPr>
        <w:ind w:firstLine="0"/>
        <w:jc w:val="center"/>
        <w:rPr>
          <w:rFonts w:ascii="Calibri" w:eastAsia="Calibri" w:hAnsi="Calibri" w:cs="Times New Roman"/>
          <w:sz w:val="22"/>
          <w:szCs w:val="22"/>
        </w:rPr>
      </w:pPr>
      <w:r w:rsidRPr="00795294">
        <w:rPr>
          <w:rFonts w:ascii="Calibri" w:eastAsia="Calibri" w:hAnsi="Calibri" w:cs="Times New Roman"/>
          <w:sz w:val="22"/>
          <w:szCs w:val="22"/>
        </w:rPr>
        <w:br/>
      </w:r>
      <w:r w:rsidRPr="00795294">
        <w:rPr>
          <w:rFonts w:ascii="Calibri" w:eastAsia="Calibri" w:hAnsi="Calibri" w:cs="Times New Roman"/>
          <w:b/>
          <w:sz w:val="22"/>
          <w:szCs w:val="22"/>
          <w:u w:val="single"/>
        </w:rPr>
        <w:t>For more information and material, visit</w:t>
      </w:r>
      <w:r w:rsidRPr="00795294">
        <w:rPr>
          <w:rFonts w:ascii="Calibri" w:eastAsia="Calibri" w:hAnsi="Calibri" w:cs="Times New Roman"/>
          <w:sz w:val="22"/>
          <w:szCs w:val="22"/>
        </w:rPr>
        <w:t>:</w:t>
      </w:r>
    </w:p>
    <w:p w14:paraId="6C5A479B" w14:textId="77777777" w:rsidR="0000739A" w:rsidRPr="00795294" w:rsidRDefault="0000739A" w:rsidP="007107EE">
      <w:pPr>
        <w:ind w:firstLine="0"/>
        <w:jc w:val="center"/>
        <w:rPr>
          <w:rFonts w:ascii="Calibri" w:eastAsia="Calibri" w:hAnsi="Calibri" w:cs="Times New Roman"/>
          <w:sz w:val="22"/>
          <w:szCs w:val="22"/>
          <w:u w:val="single"/>
        </w:rPr>
      </w:pPr>
      <w:r w:rsidRPr="00795294">
        <w:rPr>
          <w:rFonts w:ascii="Calibri" w:eastAsia="Calibri" w:hAnsi="Calibri" w:cs="Times New Roman"/>
          <w:sz w:val="22"/>
          <w:szCs w:val="22"/>
          <w:u w:val="single"/>
        </w:rPr>
        <w:t>https://apologeticsandevidence.blogspot.com/</w:t>
      </w:r>
    </w:p>
    <w:p w14:paraId="5E79F147" w14:textId="77777777" w:rsidR="0000739A" w:rsidRPr="00795294" w:rsidRDefault="0000739A" w:rsidP="007107EE">
      <w:pPr>
        <w:ind w:firstLine="0"/>
        <w:jc w:val="center"/>
        <w:rPr>
          <w:rFonts w:ascii="Calibri" w:eastAsia="Calibri" w:hAnsi="Calibri" w:cs="Times New Roman"/>
          <w:sz w:val="22"/>
          <w:szCs w:val="22"/>
          <w:u w:val="single"/>
        </w:rPr>
      </w:pPr>
    </w:p>
    <w:p w14:paraId="072A2742" w14:textId="77777777" w:rsidR="0000739A" w:rsidRPr="00795294" w:rsidRDefault="0000739A" w:rsidP="007107EE">
      <w:pPr>
        <w:ind w:firstLine="0"/>
        <w:jc w:val="center"/>
        <w:rPr>
          <w:rFonts w:ascii="Calibri" w:eastAsia="Calibri" w:hAnsi="Calibri" w:cs="Times New Roman"/>
          <w:sz w:val="22"/>
          <w:szCs w:val="22"/>
          <w:u w:val="single"/>
        </w:rPr>
      </w:pPr>
      <w:r w:rsidRPr="00795294">
        <w:rPr>
          <w:rFonts w:ascii="Calibri" w:eastAsia="Calibri" w:hAnsi="Calibri" w:cs="Times New Roman"/>
          <w:sz w:val="22"/>
          <w:szCs w:val="22"/>
          <w:u w:val="single"/>
        </w:rPr>
        <w:t>www.facebook.com/ApologeticsAndEvidence/</w:t>
      </w:r>
    </w:p>
    <w:p w14:paraId="7730C91E" w14:textId="77777777" w:rsidR="0000739A" w:rsidRPr="00795294" w:rsidRDefault="0000739A" w:rsidP="007107EE">
      <w:pPr>
        <w:ind w:firstLine="0"/>
        <w:rPr>
          <w:rFonts w:ascii="Calibri" w:eastAsia="Calibri" w:hAnsi="Calibri" w:cs="Times New Roman"/>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300"/>
      </w:tblGrid>
      <w:tr w:rsidR="0000739A" w:rsidRPr="00795294" w14:paraId="1D3269C9" w14:textId="77777777" w:rsidTr="000601F3">
        <w:tc>
          <w:tcPr>
            <w:tcW w:w="1980" w:type="dxa"/>
          </w:tcPr>
          <w:p w14:paraId="25A0824E" w14:textId="77777777" w:rsidR="0000739A" w:rsidRPr="00795294" w:rsidRDefault="0000739A" w:rsidP="007107EE">
            <w:pPr>
              <w:ind w:right="-30"/>
              <w:jc w:val="center"/>
              <w:rPr>
                <w:rFonts w:ascii="Calibri" w:eastAsia="Calibri" w:hAnsi="Calibri" w:cs="Times New Roman"/>
                <w:sz w:val="16"/>
                <w:szCs w:val="16"/>
              </w:rPr>
            </w:pPr>
            <w:r w:rsidRPr="00795294">
              <w:rPr>
                <w:rFonts w:ascii="Calibri" w:eastAsia="Calibri" w:hAnsi="Calibri" w:cs="Times New Roman"/>
                <w:sz w:val="16"/>
                <w:szCs w:val="16"/>
              </w:rPr>
              <w:br/>
              <w:t>(Permission is granted to make copies of this pamphlet and to distribute them, provided this is done free of Charge and without altering the content.)</w:t>
            </w:r>
          </w:p>
        </w:tc>
        <w:tc>
          <w:tcPr>
            <w:tcW w:w="2300" w:type="dxa"/>
            <w:shd w:val="clear" w:color="auto" w:fill="auto"/>
          </w:tcPr>
          <w:p w14:paraId="19B3AE4C" w14:textId="77777777" w:rsidR="0000739A" w:rsidRPr="00795294" w:rsidRDefault="0000739A" w:rsidP="007107EE">
            <w:pPr>
              <w:ind w:right="-30"/>
              <w:jc w:val="center"/>
              <w:rPr>
                <w:rFonts w:ascii="Calibri" w:eastAsia="Calibri" w:hAnsi="Calibri" w:cs="Times New Roman"/>
                <w:sz w:val="16"/>
                <w:szCs w:val="16"/>
              </w:rPr>
            </w:pPr>
            <w:r w:rsidRPr="00795294">
              <w:rPr>
                <w:rFonts w:ascii="Calibri" w:eastAsia="Calibri" w:hAnsi="Calibri" w:cs="Times New Roman"/>
                <w:noProof/>
                <w:sz w:val="16"/>
                <w:szCs w:val="16"/>
              </w:rPr>
              <w:drawing>
                <wp:inline distT="0" distB="0" distL="0" distR="0" wp14:anchorId="61A230F3" wp14:editId="263CBC36">
                  <wp:extent cx="93345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m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3986" cy="933986"/>
                          </a:xfrm>
                          <a:prstGeom prst="rect">
                            <a:avLst/>
                          </a:prstGeom>
                        </pic:spPr>
                      </pic:pic>
                    </a:graphicData>
                  </a:graphic>
                </wp:inline>
              </w:drawing>
            </w:r>
          </w:p>
        </w:tc>
      </w:tr>
    </w:tbl>
    <w:p w14:paraId="32110522" w14:textId="77777777" w:rsidR="0000739A" w:rsidRPr="00795294" w:rsidRDefault="0000739A" w:rsidP="0000739A">
      <w:pPr>
        <w:ind w:firstLine="90"/>
        <w:jc w:val="center"/>
        <w:rPr>
          <w:rFonts w:ascii="Calibri" w:eastAsia="Calibri" w:hAnsi="Calibri" w:cs="Times New Roman"/>
          <w:b/>
          <w:sz w:val="22"/>
          <w:szCs w:val="72"/>
        </w:rPr>
      </w:pPr>
    </w:p>
    <w:p w14:paraId="51FEBD45" w14:textId="77777777" w:rsidR="0000739A" w:rsidRPr="00795294" w:rsidRDefault="0000739A" w:rsidP="0000739A">
      <w:pPr>
        <w:ind w:firstLine="90"/>
        <w:jc w:val="center"/>
        <w:rPr>
          <w:rFonts w:ascii="Calibri" w:eastAsia="Calibri" w:hAnsi="Calibri" w:cs="Times New Roman"/>
          <w:b/>
          <w:sz w:val="72"/>
          <w:szCs w:val="72"/>
        </w:rPr>
      </w:pPr>
      <w:r>
        <w:rPr>
          <w:rFonts w:ascii="Calibri" w:eastAsia="Calibri" w:hAnsi="Calibri" w:cs="Times New Roman"/>
          <w:b/>
          <w:sz w:val="72"/>
          <w:szCs w:val="72"/>
        </w:rPr>
        <w:t>The Integrity of the Bible is Second to None</w:t>
      </w:r>
    </w:p>
    <w:p w14:paraId="34AFEAB1" w14:textId="77777777" w:rsidR="0000739A" w:rsidRDefault="0000739A" w:rsidP="0000739A">
      <w:pPr>
        <w:ind w:firstLine="90"/>
        <w:jc w:val="center"/>
        <w:rPr>
          <w:rFonts w:ascii="Calibri" w:eastAsia="Calibri" w:hAnsi="Calibri" w:cs="Times New Roman"/>
          <w:sz w:val="21"/>
          <w:szCs w:val="21"/>
        </w:rPr>
      </w:pPr>
    </w:p>
    <w:p w14:paraId="5BCB4DFC" w14:textId="77777777" w:rsidR="0000739A" w:rsidRPr="00795294" w:rsidRDefault="0000739A" w:rsidP="0000739A">
      <w:pPr>
        <w:ind w:firstLine="90"/>
        <w:jc w:val="center"/>
        <w:rPr>
          <w:rFonts w:ascii="Calibri" w:eastAsia="Calibri" w:hAnsi="Calibri" w:cs="Times New Roman"/>
          <w:sz w:val="21"/>
          <w:szCs w:val="21"/>
        </w:rPr>
      </w:pPr>
    </w:p>
    <w:p w14:paraId="217B938A" w14:textId="77777777" w:rsidR="0000739A" w:rsidRPr="00795294" w:rsidRDefault="0000739A" w:rsidP="0000739A">
      <w:pPr>
        <w:ind w:firstLine="90"/>
        <w:jc w:val="center"/>
        <w:rPr>
          <w:rFonts w:ascii="Calibri" w:eastAsia="Calibri" w:hAnsi="Calibri" w:cs="Times New Roman"/>
          <w:sz w:val="72"/>
          <w:szCs w:val="72"/>
        </w:rPr>
      </w:pPr>
      <w:r w:rsidRPr="00795294">
        <w:rPr>
          <w:rFonts w:ascii="Calibri" w:eastAsia="Calibri" w:hAnsi="Calibri" w:cs="Times New Roman"/>
          <w:noProof/>
          <w:sz w:val="72"/>
          <w:szCs w:val="72"/>
        </w:rPr>
        <w:drawing>
          <wp:inline distT="0" distB="0" distL="0" distR="0" wp14:anchorId="030D269B" wp14:editId="2A8ECA9F">
            <wp:extent cx="1786685" cy="2158483"/>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3713" cy="2179055"/>
                    </a:xfrm>
                    <a:prstGeom prst="rect">
                      <a:avLst/>
                    </a:prstGeom>
                  </pic:spPr>
                </pic:pic>
              </a:graphicData>
            </a:graphic>
          </wp:inline>
        </w:drawing>
      </w:r>
    </w:p>
    <w:p w14:paraId="1CD7EA8E" w14:textId="77777777" w:rsidR="0000739A" w:rsidRPr="00795294" w:rsidRDefault="0000739A" w:rsidP="0000739A">
      <w:pPr>
        <w:ind w:firstLine="90"/>
        <w:rPr>
          <w:rFonts w:ascii="Calibri" w:eastAsia="Calibri" w:hAnsi="Calibri" w:cs="Times New Roman"/>
          <w:sz w:val="22"/>
          <w:szCs w:val="22"/>
        </w:rPr>
      </w:pPr>
    </w:p>
    <w:p w14:paraId="224DFFC3" w14:textId="77777777" w:rsidR="0000739A" w:rsidRPr="00795294" w:rsidRDefault="0000739A" w:rsidP="0000739A">
      <w:pPr>
        <w:ind w:firstLine="90"/>
        <w:jc w:val="center"/>
        <w:rPr>
          <w:rFonts w:ascii="Calibri" w:eastAsia="Calibri" w:hAnsi="Calibri" w:cs="Times New Roman"/>
          <w:sz w:val="22"/>
          <w:szCs w:val="22"/>
        </w:rPr>
      </w:pPr>
    </w:p>
    <w:p w14:paraId="25599BD5" w14:textId="77777777" w:rsidR="0000739A" w:rsidRPr="00795294" w:rsidRDefault="0000739A" w:rsidP="0000739A">
      <w:pPr>
        <w:ind w:firstLine="90"/>
        <w:jc w:val="center"/>
        <w:rPr>
          <w:rFonts w:ascii="Calibri" w:eastAsia="Calibri" w:hAnsi="Calibri" w:cs="Times New Roman"/>
          <w:i/>
          <w:sz w:val="22"/>
          <w:szCs w:val="22"/>
        </w:rPr>
      </w:pPr>
      <w:r w:rsidRPr="00795294">
        <w:rPr>
          <w:rFonts w:ascii="Calibri" w:eastAsia="Calibri" w:hAnsi="Calibri" w:cs="Times New Roman"/>
          <w:i/>
          <w:sz w:val="22"/>
          <w:szCs w:val="22"/>
        </w:rPr>
        <w:t>“</w:t>
      </w:r>
      <w:r w:rsidRPr="00795294">
        <w:rPr>
          <w:rFonts w:ascii="Calibri" w:eastAsia="Calibri" w:hAnsi="Calibri" w:cs="Times New Roman"/>
          <w:b/>
          <w:i/>
          <w:sz w:val="22"/>
          <w:szCs w:val="22"/>
        </w:rPr>
        <w:t>Contend</w:t>
      </w:r>
      <w:r w:rsidRPr="00795294">
        <w:rPr>
          <w:rFonts w:ascii="Calibri" w:eastAsia="Calibri" w:hAnsi="Calibri" w:cs="Times New Roman"/>
          <w:sz w:val="22"/>
          <w:szCs w:val="22"/>
        </w:rPr>
        <w:t xml:space="preserve"> </w:t>
      </w:r>
      <w:r w:rsidRPr="00795294">
        <w:rPr>
          <w:rFonts w:ascii="Calibri" w:eastAsia="Calibri" w:hAnsi="Calibri" w:cs="Times New Roman"/>
          <w:i/>
          <w:sz w:val="22"/>
          <w:szCs w:val="22"/>
        </w:rPr>
        <w:t xml:space="preserve">for the faith that was once </w:t>
      </w:r>
    </w:p>
    <w:p w14:paraId="79BBF27F" w14:textId="77777777" w:rsidR="0000739A" w:rsidRPr="00795294" w:rsidRDefault="0000739A" w:rsidP="0000739A">
      <w:pPr>
        <w:ind w:firstLine="90"/>
        <w:jc w:val="center"/>
        <w:rPr>
          <w:rFonts w:ascii="Calibri" w:eastAsia="Calibri" w:hAnsi="Calibri" w:cs="Times New Roman"/>
          <w:sz w:val="22"/>
          <w:szCs w:val="22"/>
        </w:rPr>
      </w:pPr>
      <w:r w:rsidRPr="00795294">
        <w:rPr>
          <w:rFonts w:ascii="Calibri" w:eastAsia="Calibri" w:hAnsi="Calibri" w:cs="Times New Roman"/>
          <w:i/>
          <w:sz w:val="22"/>
          <w:szCs w:val="22"/>
        </w:rPr>
        <w:t>for all delivered to the saints.”</w:t>
      </w:r>
      <w:r w:rsidRPr="00795294">
        <w:rPr>
          <w:rFonts w:ascii="Calibri" w:eastAsia="Calibri" w:hAnsi="Calibri" w:cs="Times New Roman"/>
          <w:sz w:val="22"/>
          <w:szCs w:val="22"/>
        </w:rPr>
        <w:t xml:space="preserve"> </w:t>
      </w:r>
    </w:p>
    <w:p w14:paraId="3A52F437" w14:textId="77777777" w:rsidR="0000739A" w:rsidRPr="00795294" w:rsidRDefault="0000739A" w:rsidP="0000739A">
      <w:pPr>
        <w:ind w:firstLine="90"/>
        <w:jc w:val="center"/>
        <w:rPr>
          <w:rFonts w:ascii="Calibri" w:eastAsia="Calibri" w:hAnsi="Calibri" w:cs="Times New Roman"/>
          <w:sz w:val="22"/>
          <w:szCs w:val="22"/>
        </w:rPr>
      </w:pPr>
      <w:r w:rsidRPr="00795294">
        <w:rPr>
          <w:rFonts w:ascii="Calibri" w:eastAsia="Calibri" w:hAnsi="Calibri" w:cs="Times New Roman"/>
          <w:sz w:val="22"/>
          <w:szCs w:val="22"/>
        </w:rPr>
        <w:t>~Jude 3</w:t>
      </w:r>
    </w:p>
    <w:p w14:paraId="1B6FA20C" w14:textId="77777777" w:rsidR="0000739A" w:rsidRDefault="0000739A" w:rsidP="0000739A">
      <w:pPr>
        <w:ind w:firstLine="90"/>
        <w:jc w:val="center"/>
        <w:rPr>
          <w:rFonts w:ascii="Calibri" w:eastAsia="Calibri" w:hAnsi="Calibri" w:cs="Times New Roman"/>
        </w:rPr>
      </w:pPr>
    </w:p>
    <w:p w14:paraId="24A86573" w14:textId="77777777" w:rsidR="0000739A" w:rsidRPr="00795294" w:rsidRDefault="0000739A" w:rsidP="0000739A">
      <w:pPr>
        <w:ind w:firstLine="90"/>
        <w:jc w:val="center"/>
        <w:rPr>
          <w:rFonts w:ascii="Calibri" w:eastAsia="Calibri" w:hAnsi="Calibri" w:cs="Times New Roman"/>
        </w:rPr>
      </w:pPr>
    </w:p>
    <w:p w14:paraId="366C273B" w14:textId="4B6D510A" w:rsidR="009A1FE0" w:rsidRPr="0000739A" w:rsidRDefault="0000739A" w:rsidP="0000739A">
      <w:pPr>
        <w:ind w:firstLine="90"/>
        <w:jc w:val="center"/>
      </w:pPr>
      <w:r w:rsidRPr="00795294">
        <w:rPr>
          <w:rFonts w:ascii="Adventure" w:eastAsia="Calibri" w:hAnsi="Adventure" w:cs="Times New Roman"/>
        </w:rPr>
        <w:t>@ApologeticsandEvidenc</w:t>
      </w:r>
      <w:r>
        <w:rPr>
          <w:rFonts w:ascii="Adventure" w:eastAsia="Calibri" w:hAnsi="Adventure" w:cs="Times New Roman"/>
        </w:rPr>
        <w:t>e</w:t>
      </w:r>
    </w:p>
    <w:sectPr w:rsidR="009A1FE0" w:rsidRPr="0000739A" w:rsidSect="0000739A">
      <w:type w:val="continuous"/>
      <w:pgSz w:w="15840" w:h="12240" w:orient="landscape"/>
      <w:pgMar w:top="711" w:right="720" w:bottom="729"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E70A0" w14:textId="77777777" w:rsidR="00616702" w:rsidRDefault="00616702" w:rsidP="00F26111">
      <w:r>
        <w:separator/>
      </w:r>
    </w:p>
  </w:endnote>
  <w:endnote w:type="continuationSeparator" w:id="0">
    <w:p w14:paraId="7228D001" w14:textId="77777777" w:rsidR="00616702" w:rsidRDefault="00616702" w:rsidP="00F26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dventure">
    <w:panose1 w:val="02000500000000000000"/>
    <w:charset w:val="00"/>
    <w:family w:val="auto"/>
    <w:pitch w:val="variable"/>
    <w:sig w:usb0="800000A7" w:usb1="5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C7ABF" w14:textId="77777777" w:rsidR="00616702" w:rsidRDefault="00616702" w:rsidP="00F26111">
      <w:r>
        <w:separator/>
      </w:r>
    </w:p>
  </w:footnote>
  <w:footnote w:type="continuationSeparator" w:id="0">
    <w:p w14:paraId="6D896A17" w14:textId="77777777" w:rsidR="00616702" w:rsidRDefault="00616702" w:rsidP="00F26111">
      <w:r>
        <w:continuationSeparator/>
      </w:r>
    </w:p>
  </w:footnote>
  <w:footnote w:id="1">
    <w:p w14:paraId="43000616" w14:textId="77777777" w:rsidR="0000739A" w:rsidRPr="001074AA" w:rsidRDefault="0000739A" w:rsidP="0000739A">
      <w:pPr>
        <w:pStyle w:val="FootnoteText"/>
        <w:rPr>
          <w:sz w:val="13"/>
          <w:szCs w:val="13"/>
        </w:rPr>
      </w:pPr>
      <w:r w:rsidRPr="001074AA">
        <w:rPr>
          <w:rStyle w:val="FootnoteReference"/>
          <w:sz w:val="13"/>
          <w:szCs w:val="13"/>
        </w:rPr>
        <w:footnoteRef/>
      </w:r>
      <w:r w:rsidRPr="001074AA">
        <w:rPr>
          <w:sz w:val="13"/>
          <w:szCs w:val="13"/>
        </w:rPr>
        <w:t xml:space="preserve"> Though the object, the painting, remains the same.</w:t>
      </w:r>
    </w:p>
  </w:footnote>
  <w:footnote w:id="2">
    <w:p w14:paraId="72F6600B" w14:textId="77777777" w:rsidR="0000739A" w:rsidRPr="00777751" w:rsidRDefault="0000739A" w:rsidP="0000739A">
      <w:pPr>
        <w:pStyle w:val="FootnoteText"/>
        <w:rPr>
          <w:rFonts w:cs="Times New Roman"/>
        </w:rPr>
      </w:pPr>
      <w:r w:rsidRPr="001074AA">
        <w:rPr>
          <w:rStyle w:val="FootnoteReference"/>
          <w:rFonts w:cs="Times New Roman"/>
          <w:sz w:val="13"/>
          <w:szCs w:val="13"/>
        </w:rPr>
        <w:footnoteRef/>
      </w:r>
      <w:r w:rsidRPr="001074AA">
        <w:rPr>
          <w:rFonts w:cs="Times New Roman"/>
          <w:sz w:val="13"/>
          <w:szCs w:val="13"/>
        </w:rPr>
        <w:t xml:space="preserve"> William D. Mounce, </w:t>
      </w:r>
      <w:r w:rsidRPr="001074AA">
        <w:rPr>
          <w:rFonts w:cs="Times New Roman"/>
          <w:i/>
          <w:sz w:val="13"/>
          <w:szCs w:val="13"/>
        </w:rPr>
        <w:t>What I Have learned About Greek and Translation: Since Joining the CBT</w:t>
      </w:r>
      <w:r w:rsidRPr="001074AA">
        <w:rPr>
          <w:rFonts w:cs="Times New Roman"/>
          <w:sz w:val="13"/>
          <w:szCs w:val="13"/>
        </w:rPr>
        <w:t xml:space="preserve"> (Grand Rapids: Zondervan, 2017), 7.</w:t>
      </w:r>
    </w:p>
  </w:footnote>
  <w:footnote w:id="3">
    <w:p w14:paraId="70CF6EF8" w14:textId="77777777" w:rsidR="0000739A" w:rsidRPr="00332A95" w:rsidRDefault="0000739A" w:rsidP="0000739A">
      <w:pPr>
        <w:pStyle w:val="FootnoteText"/>
        <w:rPr>
          <w:rFonts w:cs="Times New Roman"/>
          <w:sz w:val="13"/>
          <w:szCs w:val="13"/>
        </w:rPr>
      </w:pPr>
      <w:r w:rsidRPr="00332A95">
        <w:rPr>
          <w:rStyle w:val="FootnoteReference"/>
          <w:rFonts w:cs="Times New Roman"/>
          <w:sz w:val="13"/>
          <w:szCs w:val="13"/>
        </w:rPr>
        <w:footnoteRef/>
      </w:r>
      <w:r w:rsidRPr="00332A95">
        <w:rPr>
          <w:rFonts w:cs="Times New Roman"/>
          <w:sz w:val="13"/>
          <w:szCs w:val="13"/>
        </w:rPr>
        <w:t xml:space="preserve"> Norman Geisler and Joseph M. Holden. </w:t>
      </w:r>
      <w:r w:rsidRPr="00332A95">
        <w:rPr>
          <w:rFonts w:cs="Times New Roman"/>
          <w:i/>
          <w:sz w:val="13"/>
          <w:szCs w:val="13"/>
        </w:rPr>
        <w:t>The Popular Handbook of Archaeology and the Bible</w:t>
      </w:r>
      <w:r w:rsidRPr="00332A95">
        <w:rPr>
          <w:rFonts w:cs="Times New Roman"/>
          <w:sz w:val="13"/>
          <w:szCs w:val="13"/>
        </w:rPr>
        <w:t xml:space="preserve"> (Eugene: Harvest House Publishers, 2013), 122; Craig Blomberg. </w:t>
      </w:r>
      <w:r w:rsidRPr="00332A95">
        <w:rPr>
          <w:rFonts w:cs="Times New Roman"/>
          <w:i/>
          <w:sz w:val="13"/>
          <w:szCs w:val="13"/>
        </w:rPr>
        <w:t>The Historical Reliability of the New Testament</w:t>
      </w:r>
      <w:r w:rsidRPr="00332A95">
        <w:rPr>
          <w:rFonts w:cs="Times New Roman"/>
          <w:sz w:val="13"/>
          <w:szCs w:val="13"/>
        </w:rPr>
        <w:t xml:space="preserve"> (Nashville: B&amp;H Academic, 2016), 613.</w:t>
      </w:r>
    </w:p>
  </w:footnote>
  <w:footnote w:id="4">
    <w:p w14:paraId="60E10C5D" w14:textId="77777777" w:rsidR="0000739A" w:rsidRPr="006975A1" w:rsidRDefault="0000739A" w:rsidP="0000739A">
      <w:pPr>
        <w:pStyle w:val="FootnoteText"/>
        <w:rPr>
          <w:rFonts w:cs="Times New Roman"/>
          <w:sz w:val="13"/>
          <w:szCs w:val="13"/>
        </w:rPr>
      </w:pPr>
      <w:r w:rsidRPr="00332A95">
        <w:rPr>
          <w:rStyle w:val="FootnoteReference"/>
          <w:rFonts w:cs="Times New Roman"/>
          <w:sz w:val="13"/>
          <w:szCs w:val="13"/>
        </w:rPr>
        <w:footnoteRef/>
      </w:r>
      <w:r w:rsidRPr="00332A95">
        <w:rPr>
          <w:rFonts w:cs="Times New Roman"/>
          <w:sz w:val="13"/>
          <w:szCs w:val="13"/>
        </w:rPr>
        <w:t xml:space="preserve"> Norman Geisler and William L. Nix. From God to us: How we got our Bible (Chicago: Moody Publishers, 2012), 243.</w:t>
      </w:r>
    </w:p>
  </w:footnote>
  <w:footnote w:id="5">
    <w:p w14:paraId="34A437C2" w14:textId="77777777" w:rsidR="0000739A" w:rsidRPr="00332A95" w:rsidRDefault="0000739A" w:rsidP="0000739A">
      <w:pPr>
        <w:pStyle w:val="FootnoteText"/>
        <w:rPr>
          <w:rFonts w:cs="Times New Roman"/>
          <w:sz w:val="13"/>
          <w:szCs w:val="13"/>
        </w:rPr>
      </w:pPr>
      <w:r w:rsidRPr="00332A95">
        <w:rPr>
          <w:rStyle w:val="FootnoteReference"/>
          <w:rFonts w:cs="Times New Roman"/>
          <w:sz w:val="13"/>
          <w:szCs w:val="13"/>
        </w:rPr>
        <w:footnoteRef/>
      </w:r>
      <w:r w:rsidRPr="00332A95">
        <w:rPr>
          <w:rFonts w:cs="Times New Roman"/>
          <w:sz w:val="13"/>
          <w:szCs w:val="13"/>
        </w:rPr>
        <w:t xml:space="preserve"> Geisler and Holden, 127.</w:t>
      </w:r>
    </w:p>
  </w:footnote>
  <w:footnote w:id="6">
    <w:p w14:paraId="1AFBDD81" w14:textId="77777777" w:rsidR="0000739A" w:rsidRPr="00332A95" w:rsidRDefault="0000739A" w:rsidP="0000739A">
      <w:pPr>
        <w:pStyle w:val="FootnoteText"/>
        <w:rPr>
          <w:sz w:val="13"/>
          <w:szCs w:val="13"/>
        </w:rPr>
      </w:pPr>
      <w:r w:rsidRPr="00332A95">
        <w:rPr>
          <w:rStyle w:val="FootnoteReference"/>
          <w:sz w:val="13"/>
          <w:szCs w:val="13"/>
        </w:rPr>
        <w:footnoteRef/>
      </w:r>
      <w:r w:rsidRPr="00332A95">
        <w:rPr>
          <w:sz w:val="13"/>
          <w:szCs w:val="13"/>
        </w:rPr>
        <w:t xml:space="preserve"> See Hebrews 13:8</w:t>
      </w:r>
      <w:r>
        <w:rPr>
          <w:sz w:val="13"/>
          <w:szCs w:val="13"/>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94"/>
    <w:rsid w:val="000044C1"/>
    <w:rsid w:val="0000739A"/>
    <w:rsid w:val="00011384"/>
    <w:rsid w:val="000C4B0D"/>
    <w:rsid w:val="001057AA"/>
    <w:rsid w:val="001074AA"/>
    <w:rsid w:val="001172C3"/>
    <w:rsid w:val="00167699"/>
    <w:rsid w:val="0018738B"/>
    <w:rsid w:val="00197BBF"/>
    <w:rsid w:val="001C0063"/>
    <w:rsid w:val="00204A32"/>
    <w:rsid w:val="00332A95"/>
    <w:rsid w:val="003462E2"/>
    <w:rsid w:val="00366F72"/>
    <w:rsid w:val="00393C27"/>
    <w:rsid w:val="003B1EA8"/>
    <w:rsid w:val="003E018E"/>
    <w:rsid w:val="00472EC7"/>
    <w:rsid w:val="00490AE9"/>
    <w:rsid w:val="004A1868"/>
    <w:rsid w:val="004F722E"/>
    <w:rsid w:val="00516BAB"/>
    <w:rsid w:val="005E63ED"/>
    <w:rsid w:val="00616702"/>
    <w:rsid w:val="006430A9"/>
    <w:rsid w:val="006975A1"/>
    <w:rsid w:val="007107EE"/>
    <w:rsid w:val="0072599A"/>
    <w:rsid w:val="00795294"/>
    <w:rsid w:val="007B5C74"/>
    <w:rsid w:val="008051BB"/>
    <w:rsid w:val="00827A50"/>
    <w:rsid w:val="00833CD3"/>
    <w:rsid w:val="00846498"/>
    <w:rsid w:val="008752E0"/>
    <w:rsid w:val="00933397"/>
    <w:rsid w:val="00937E14"/>
    <w:rsid w:val="009A1FE0"/>
    <w:rsid w:val="009E332C"/>
    <w:rsid w:val="00AB4968"/>
    <w:rsid w:val="00B00019"/>
    <w:rsid w:val="00B02727"/>
    <w:rsid w:val="00B2715E"/>
    <w:rsid w:val="00B9529B"/>
    <w:rsid w:val="00BD6978"/>
    <w:rsid w:val="00C2213B"/>
    <w:rsid w:val="00C340A8"/>
    <w:rsid w:val="00C56B2C"/>
    <w:rsid w:val="00CA68B6"/>
    <w:rsid w:val="00CB54D4"/>
    <w:rsid w:val="00D11950"/>
    <w:rsid w:val="00D3373D"/>
    <w:rsid w:val="00D560AA"/>
    <w:rsid w:val="00D6742E"/>
    <w:rsid w:val="00E05AD1"/>
    <w:rsid w:val="00E216EC"/>
    <w:rsid w:val="00E34F63"/>
    <w:rsid w:val="00E678A2"/>
    <w:rsid w:val="00EB15C4"/>
    <w:rsid w:val="00EC4885"/>
    <w:rsid w:val="00F13C5F"/>
    <w:rsid w:val="00F26111"/>
    <w:rsid w:val="00F72E80"/>
    <w:rsid w:val="00FD4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B86059"/>
  <w15:chartTrackingRefBased/>
  <w15:docId w15:val="{C8287A47-EECD-154F-A474-87E4E248C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795294"/>
    <w:pPr>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95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32A95"/>
    <w:pPr>
      <w:ind w:firstLine="0"/>
    </w:pPr>
    <w:rPr>
      <w:rFonts w:ascii="Times New Roman" w:hAnsi="Times New Roman" w:cs="Courier New"/>
      <w:sz w:val="20"/>
      <w:szCs w:val="20"/>
    </w:rPr>
  </w:style>
  <w:style w:type="character" w:customStyle="1" w:styleId="FootnoteTextChar">
    <w:name w:val="Footnote Text Char"/>
    <w:basedOn w:val="DefaultParagraphFont"/>
    <w:link w:val="FootnoteText"/>
    <w:uiPriority w:val="99"/>
    <w:semiHidden/>
    <w:rsid w:val="00332A95"/>
    <w:rPr>
      <w:rFonts w:ascii="Times New Roman" w:hAnsi="Times New Roman" w:cs="Courier New"/>
      <w:sz w:val="20"/>
      <w:szCs w:val="20"/>
    </w:rPr>
  </w:style>
  <w:style w:type="character" w:styleId="FootnoteReference">
    <w:name w:val="footnote reference"/>
    <w:basedOn w:val="DefaultParagraphFont"/>
    <w:uiPriority w:val="99"/>
    <w:semiHidden/>
    <w:unhideWhenUsed/>
    <w:rsid w:val="00332A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AC339-FC35-1142-B6E8-6E41AB68D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Nace Howell</dc:creator>
  <cp:keywords/>
  <dc:description/>
  <cp:lastModifiedBy>Nace Howell</cp:lastModifiedBy>
  <cp:revision>62</cp:revision>
  <dcterms:created xsi:type="dcterms:W3CDTF">2022-10-12T16:50:00Z</dcterms:created>
  <dcterms:modified xsi:type="dcterms:W3CDTF">2023-05-12T16:48:00Z</dcterms:modified>
</cp:coreProperties>
</file>